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Types>
</file>

<file path=_rels/.rels>&#65279;<?xml version="1.0" encoding="utf-8"?><Relationships xmlns="http://schemas.openxmlformats.org/package/2006/relationships"><Relationship Id="R1" Type="http://schemas.openxmlformats.org/officeDocument/2006/relationships/officeDocument" Target="/word/document.xml" /><Relationship Id="coreR1" Type="http://schemas.openxmlformats.org/package/2006/relationships/metadata/core-properties" Target="/docProps/core.xml" /><Relationship Id="appR1"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xmlns:cx1="http://schemas.microsoft.com/office/drawing/2015/9/8/chartex" xmlns:cx2="http://schemas.microsoft.com/office/drawing/2015/10/21/chartex" mc:Ignorable="wp14 w14 w15">
  <w:body>
    <w:tbl>
      <w:tblPr>
        <w:tblStyle w:val="T2"/>
        <w:tblpPr w:leftFromText="180" w:rightFromText="180" w:tblpX="1" w:tblpY="2181" w:horzAnchor="margin" w:vertAnchor="page" w:tblpXSpec="left"/>
        <w:tblW w:w="0" w:type="auto"/>
        <w:tblBorders>
          <w:top w:val="single" w:sz="4" w:space="0" w:shadow="0" w:frame="0" w:color="3A7D22" w:themeColor="accent6" w:themeShade="BF"/>
          <w:left w:val="single" w:sz="4" w:space="0" w:shadow="0" w:frame="0" w:color="3A7D22" w:themeColor="accent6" w:themeShade="BF"/>
          <w:bottom w:val="single" w:sz="4" w:space="0" w:shadow="0" w:frame="0" w:color="3A7D22" w:themeColor="accent6" w:themeShade="BF"/>
          <w:right w:val="single" w:sz="4" w:space="0" w:shadow="0" w:frame="0" w:color="3A7D22" w:themeColor="accent6" w:themeShade="BF"/>
          <w:insideH w:val="single" w:sz="4" w:space="0" w:shadow="0" w:frame="0" w:color="3A7D22" w:themeColor="accent6" w:themeShade="BF"/>
          <w:insideV w:val="single" w:sz="4" w:space="0" w:shadow="0" w:frame="0" w:color="3A7D22" w:themeColor="accent6" w:themeShade="BF"/>
        </w:tblBorders>
        <w:tblLook w:val="04A0"/>
      </w:tblPr>
      <w:tblGrid>
        <w:gridCol w:w="2118"/>
        <w:gridCol w:w="7196"/>
      </w:tblGrid>
      <w:tr>
        <w:tc>
          <w:tcPr>
            <w:tcW w:w="9314" w:type="dxa"/>
            <w:gridSpan w:val="2"/>
            <w:tcBorders>
              <w:top w:val="single" w:sz="18" w:space="0" w:shadow="0" w:frame="0"/>
              <w:left w:val="single" w:sz="18" w:space="0" w:shadow="0" w:frame="0"/>
              <w:bottom w:val="single" w:sz="18" w:space="0" w:shadow="0" w:frame="0"/>
              <w:right w:val="single" w:sz="18" w:space="0" w:shadow="0" w:frame="0"/>
            </w:tcBorders>
            <w:shd w:val="clear" w:color="auto" w:fill="DAF2D1" w:themeFill="accent6" w:themeFillTint="31"/>
            <w:vAlign w:val="center"/>
          </w:tcPr>
          <w:p>
            <w:pPr>
              <w:spacing w:lineRule="auto" w:line="276" w:beforeAutospacing="0" w:afterAutospacing="0"/>
              <w:rPr>
                <w:rFonts w:ascii="Calibri" w:hAnsi="Calibri" w:cs="Calibri"/>
                <w:b w:val="1"/>
                <w:sz w:val="20"/>
                <w:szCs w:val="20"/>
              </w:rPr>
            </w:pPr>
            <w:r>
              <w:rPr>
                <w:rFonts w:ascii="Calibri" w:hAnsi="Calibri" w:cs="Calibri"/>
                <w:b w:val="1"/>
                <w:sz w:val="20"/>
                <w:szCs w:val="20"/>
              </w:rPr>
              <w:t>1. BÖLÜM</w:t>
            </w:r>
          </w:p>
        </w:tc>
      </w:tr>
      <w:tr>
        <w:tc>
          <w:tcPr>
            <w:tcW w:w="9314" w:type="dxa"/>
            <w:gridSpan w:val="2"/>
            <w:tcBorders>
              <w:top w:val="single" w:sz="18" w:space="0" w:shadow="0" w:frame="0"/>
              <w:left w:val="single" w:sz="18" w:space="0" w:shadow="0" w:frame="0"/>
              <w:bottom w:val="single" w:sz="18" w:space="0" w:shadow="0" w:frame="0"/>
              <w:right w:val="single" w:sz="18" w:space="0" w:shadow="0" w:frame="0"/>
            </w:tcBorders>
            <w:shd w:val="clear" w:color="auto" w:fill="DAF2D1" w:themeFill="accent6" w:themeFillTint="31"/>
            <w:vAlign w:val="center"/>
          </w:tcPr>
          <w:p>
            <w:pPr>
              <w:spacing w:lineRule="auto" w:line="276" w:beforeAutospacing="0" w:afterAutospacing="0"/>
              <w:rPr>
                <w:rFonts w:ascii="Calibri" w:hAnsi="Calibri" w:cs="Calibri"/>
                <w:b w:val="1"/>
                <w:sz w:val="20"/>
                <w:szCs w:val="20"/>
              </w:rPr>
            </w:pPr>
          </w:p>
        </w:tc>
      </w:tr>
      <w:tr>
        <w:tc>
          <w:tcPr>
            <w:tcW w:w="2118" w:type="dxa"/>
            <w:tcBorders>
              <w:top w:val="single" w:sz="18" w:space="0" w:shadow="0" w:frame="0"/>
            </w:tcBorders>
            <w:shd w:val="clear" w:color="auto" w:fill="DAF2D1" w:themeFill="accent6" w:themeFillTint="31"/>
            <w:vAlign w:val="center"/>
          </w:tcPr>
          <w:p>
            <w:pPr>
              <w:spacing w:lineRule="auto" w:line="276" w:beforeAutospacing="0" w:afterAutospacing="0"/>
              <w:jc w:val="center"/>
              <w:rPr>
                <w:rFonts w:ascii="Calibri" w:hAnsi="Calibri" w:cs="Calibri"/>
                <w:b w:val="1"/>
                <w:bCs w:val="1"/>
                <w:sz w:val="20"/>
                <w:szCs w:val="20"/>
              </w:rPr>
            </w:pPr>
            <w:r>
              <w:rPr>
                <w:rFonts w:ascii="Calibri" w:hAnsi="Calibri" w:cs="Calibri" w:eastAsia="Arial Narrow"/>
                <w:b w:val="1"/>
                <w:sz w:val="20"/>
                <w:szCs w:val="20"/>
              </w:rPr>
              <w:t>DERSİN ADI</w:t>
            </w:r>
          </w:p>
        </w:tc>
        <w:tc>
          <w:tcPr>
            <w:tcW w:w="7196" w:type="dxa"/>
            <w:tcBorders>
              <w:top w:val="single" w:sz="18" w:space="0" w:shadow="0" w:frame="0"/>
            </w:tcBorders>
          </w:tcPr>
          <w:p>
            <w:pPr>
              <w:spacing w:lineRule="auto" w:line="276" w:beforeAutospacing="0" w:afterAutospacing="0"/>
              <w:rPr>
                <w:rFonts w:ascii="Calibri" w:hAnsi="Calibri" w:cs="Calibri"/>
                <w:bCs w:val="1"/>
                <w:sz w:val="20"/>
                <w:szCs w:val="20"/>
              </w:rPr>
            </w:pPr>
            <w:r>
              <w:rPr>
                <w:rFonts w:ascii="Calibri" w:hAnsi="Calibri" w:cs="Calibri"/>
                <w:bCs w:val="1"/>
                <w:sz w:val="20"/>
                <w:szCs w:val="20"/>
              </w:rPr>
              <w:t>EDEBİYAT</w:t>
            </w:r>
          </w:p>
        </w:tc>
      </w:tr>
      <w:tr>
        <w:tc>
          <w:tcPr>
            <w:tcW w:w="2118" w:type="dxa"/>
            <w:shd w:val="clear" w:color="auto" w:fill="DAF2D1" w:themeFill="accent6" w:themeFillTint="31"/>
            <w:vAlign w:val="center"/>
          </w:tcPr>
          <w:p>
            <w:pPr>
              <w:spacing w:lineRule="auto" w:line="276" w:beforeAutospacing="0" w:afterAutospacing="0"/>
              <w:jc w:val="center"/>
              <w:rPr>
                <w:rFonts w:ascii="Calibri" w:hAnsi="Calibri" w:cs="Calibri"/>
                <w:b w:val="1"/>
                <w:bCs w:val="1"/>
                <w:sz w:val="20"/>
                <w:szCs w:val="20"/>
              </w:rPr>
            </w:pPr>
            <w:r>
              <w:rPr>
                <w:rFonts w:ascii="Calibri" w:hAnsi="Calibri" w:cs="Calibri" w:eastAsia="Arial Narrow"/>
                <w:b w:val="1"/>
                <w:sz w:val="20"/>
                <w:szCs w:val="20"/>
              </w:rPr>
              <w:t>SINIF</w:t>
            </w:r>
          </w:p>
        </w:tc>
        <w:tc>
          <w:tcPr>
            <w:tcW w:w="7196" w:type="dxa"/>
          </w:tcPr>
          <w:p>
            <w:pPr>
              <w:spacing w:lineRule="auto" w:line="276" w:beforeAutospacing="0" w:afterAutospacing="0"/>
              <w:rPr>
                <w:rFonts w:ascii="Calibri" w:hAnsi="Calibri" w:cs="Calibri"/>
                <w:bCs w:val="1"/>
                <w:sz w:val="20"/>
                <w:szCs w:val="20"/>
              </w:rPr>
            </w:pPr>
            <w:r>
              <w:rPr>
                <w:rFonts w:ascii="Calibri" w:hAnsi="Calibri" w:cs="Calibri"/>
                <w:bCs w:val="1"/>
                <w:sz w:val="20"/>
                <w:szCs w:val="20"/>
              </w:rPr>
              <w:t>9</w:t>
            </w:r>
          </w:p>
        </w:tc>
      </w:tr>
      <w:tr>
        <w:tc>
          <w:tcPr>
            <w:tcW w:w="2118" w:type="dxa"/>
            <w:shd w:val="clear" w:color="auto" w:fill="DAF2D1" w:themeFill="accent6" w:themeFillTint="31"/>
            <w:vAlign w:val="center"/>
          </w:tcPr>
          <w:p>
            <w:pPr>
              <w:spacing w:lineRule="auto" w:line="276" w:beforeAutospacing="0" w:afterAutospacing="0"/>
              <w:jc w:val="center"/>
              <w:rPr>
                <w:rFonts w:ascii="Calibri" w:hAnsi="Calibri" w:cs="Calibri"/>
                <w:b w:val="1"/>
                <w:bCs w:val="1"/>
                <w:sz w:val="20"/>
                <w:szCs w:val="20"/>
              </w:rPr>
            </w:pPr>
            <w:r>
              <w:rPr>
                <w:rFonts w:ascii="Calibri" w:hAnsi="Calibri" w:cs="Calibri" w:eastAsia="Arial Narrow"/>
                <w:b w:val="1"/>
                <w:sz w:val="20"/>
                <w:szCs w:val="20"/>
              </w:rPr>
              <w:t>ÜNİTE/TEMA ADI/NO</w:t>
            </w:r>
          </w:p>
        </w:tc>
        <w:tc>
          <w:tcPr>
            <w:tcW w:w="7196" w:type="dxa"/>
          </w:tcPr>
          <w:p>
            <w:pPr>
              <w:spacing w:lineRule="auto" w:line="276" w:beforeAutospacing="0" w:afterAutospacing="0"/>
              <w:rPr>
                <w:rFonts w:ascii="Calibri" w:hAnsi="Calibri" w:cs="Calibri"/>
                <w:sz w:val="20"/>
                <w:szCs w:val="20"/>
              </w:rPr>
            </w:pPr>
            <w:r>
              <w:rPr>
                <w:rFonts w:ascii="Calibri" w:hAnsi="Calibri" w:cs="Calibri"/>
                <w:sz w:val="20"/>
                <w:szCs w:val="20"/>
              </w:rPr>
              <w:t>ANLAM ARAYIŞI</w:t>
            </w:r>
          </w:p>
        </w:tc>
      </w:tr>
      <w:tr>
        <w:tc>
          <w:tcPr>
            <w:tcW w:w="2118" w:type="dxa"/>
            <w:shd w:val="clear" w:color="auto" w:fill="DAF2D1" w:themeFill="accent6" w:themeFillTint="31"/>
            <w:vAlign w:val="center"/>
          </w:tcPr>
          <w:p>
            <w:pPr>
              <w:spacing w:lineRule="auto" w:line="276" w:beforeAutospacing="0" w:afterAutospacing="0"/>
              <w:jc w:val="center"/>
              <w:rPr>
                <w:rFonts w:ascii="Calibri" w:hAnsi="Calibri" w:cs="Calibri" w:eastAsia="Arial Narrow"/>
                <w:b w:val="1"/>
                <w:sz w:val="20"/>
                <w:szCs w:val="20"/>
              </w:rPr>
            </w:pPr>
            <w:r>
              <w:rPr>
                <w:rFonts w:ascii="Calibri" w:hAnsi="Calibri" w:cs="Calibri" w:eastAsia="Arial Narrow"/>
                <w:b w:val="1"/>
                <w:sz w:val="20"/>
                <w:szCs w:val="20"/>
              </w:rPr>
              <w:t>ÜNİTE AÇIKLAMASI</w:t>
            </w:r>
          </w:p>
        </w:tc>
        <w:tc>
          <w:tcPr>
            <w:tcW w:w="7196" w:type="dxa"/>
          </w:tcPr>
          <w:p>
            <w:pPr>
              <w:spacing w:lineRule="auto" w:line="276" w:beforeAutospacing="0" w:afterAutospacing="0"/>
              <w:rPr>
                <w:rFonts w:ascii="Calibri" w:hAnsi="Calibri" w:cs="Calibri"/>
                <w:bCs w:val="1"/>
                <w:sz w:val="20"/>
                <w:szCs w:val="20"/>
              </w:rPr>
            </w:pPr>
          </w:p>
        </w:tc>
      </w:tr>
      <w:tr>
        <w:tc>
          <w:tcPr>
            <w:tcW w:w="2118" w:type="dxa"/>
            <w:shd w:val="clear" w:color="auto" w:fill="DAF2D1" w:themeFill="accent6" w:themeFillTint="31"/>
            <w:vAlign w:val="center"/>
          </w:tcPr>
          <w:p>
            <w:pPr>
              <w:spacing w:lineRule="auto" w:line="276" w:beforeAutospacing="0" w:afterAutospacing="0"/>
              <w:jc w:val="center"/>
              <w:rPr>
                <w:rFonts w:ascii="Calibri" w:hAnsi="Calibri" w:cs="Calibri"/>
                <w:b w:val="1"/>
                <w:bCs w:val="1"/>
                <w:sz w:val="20"/>
                <w:szCs w:val="20"/>
              </w:rPr>
            </w:pPr>
            <w:r>
              <w:rPr>
                <w:rFonts w:ascii="Calibri" w:hAnsi="Calibri" w:cs="Calibri" w:eastAsia="Arial Narrow"/>
                <w:b w:val="1"/>
                <w:sz w:val="20"/>
                <w:szCs w:val="20"/>
              </w:rPr>
              <w:t>İÇERİK ÇERÇEVESİ</w:t>
            </w:r>
          </w:p>
        </w:tc>
        <w:tc>
          <w:tcPr>
            <w:tcW w:w="7196" w:type="dxa"/>
          </w:tcPr>
          <w:p>
            <w:pPr>
              <w:pStyle w:val="P17"/>
              <w:rPr>
                <w:rFonts w:ascii="Calibri" w:hAnsi="Calibri" w:cs="Calibri"/>
                <w:sz w:val="18"/>
                <w:szCs w:val="18"/>
              </w:rPr>
            </w:pPr>
            <w:r>
              <w:rPr>
                <w:rFonts w:ascii="Calibri" w:hAnsi="Calibri" w:cs="Calibri"/>
                <w:sz w:val="18"/>
                <w:szCs w:val="18"/>
              </w:rPr>
              <w:t>YAZMA</w:t>
            </w:r>
          </w:p>
        </w:tc>
      </w:tr>
      <w:tr>
        <w:trPr>
          <w:trHeight w:hRule="atLeast" w:val="99"/>
        </w:trPr>
        <w:tc>
          <w:tcPr>
            <w:tcW w:w="2118" w:type="dxa"/>
            <w:shd w:val="clear" w:color="auto" w:fill="DAF2D1" w:themeFill="accent6" w:themeFillTint="31"/>
            <w:vAlign w:val="center"/>
          </w:tcPr>
          <w:p>
            <w:pPr>
              <w:spacing w:lineRule="auto" w:line="276" w:beforeAutospacing="0" w:afterAutospacing="0"/>
              <w:jc w:val="center"/>
              <w:rPr>
                <w:rFonts w:ascii="Calibri" w:hAnsi="Calibri" w:cs="Calibri"/>
                <w:b w:val="1"/>
                <w:bCs w:val="1"/>
                <w:sz w:val="20"/>
                <w:szCs w:val="20"/>
              </w:rPr>
            </w:pPr>
            <w:r>
              <w:rPr>
                <w:rFonts w:ascii="Calibri" w:hAnsi="Calibri" w:cs="Calibri" w:eastAsia="Arial Narrow"/>
                <w:b w:val="1"/>
                <w:sz w:val="20"/>
                <w:szCs w:val="20"/>
              </w:rPr>
              <w:t>ÖNERİLEN SÜRE</w:t>
            </w:r>
          </w:p>
        </w:tc>
        <w:tc>
          <w:tcPr>
            <w:tcW w:w="7196" w:type="dxa"/>
            <w:vAlign w:val="center"/>
          </w:tcPr>
          <w:p>
            <w:pPr>
              <w:spacing w:lineRule="auto" w:line="276" w:beforeAutospacing="0" w:afterAutospacing="0"/>
              <w:rPr>
                <w:rFonts w:ascii="Calibri" w:hAnsi="Calibri" w:cs="Calibri"/>
                <w:bCs w:val="1"/>
                <w:sz w:val="20"/>
                <w:szCs w:val="20"/>
              </w:rPr>
            </w:pPr>
            <w:r>
              <w:rPr>
                <w:rFonts w:ascii="Calibri" w:hAnsi="Calibri" w:cs="Calibri"/>
                <w:bCs w:val="1"/>
                <w:sz w:val="20"/>
                <w:szCs w:val="20"/>
              </w:rPr>
              <w:t>8</w:t>
            </w:r>
          </w:p>
        </w:tc>
      </w:tr>
    </w:tbl>
    <w:p>
      <w:pPr>
        <w:pStyle w:val="P10"/>
        <w:jc w:val="center"/>
        <w:rPr>
          <w:rFonts w:asciiTheme="minorHAnsi" w:hAnsiTheme="minorHAnsi" w:cstheme="minorHAnsi" w:eastAsia="Arial Narrow"/>
          <w:b w:val="1"/>
          <w:bCs w:val="1"/>
          <w:sz w:val="21"/>
          <w:szCs w:val="21"/>
        </w:rPr>
      </w:pPr>
      <w:r>
        <w:rPr>
          <w:rFonts w:ascii="Calibri" w:hAnsi="Calibri"/>
          <w:b w:val="1"/>
          <w:bCs w:val="1"/>
          <w:sz w:val="21"/>
          <w:szCs w:val="21"/>
        </w:rPr>
        <w:t>2025/2026</w:t>
      </w:r>
      <w:r>
        <w:rPr>
          <w:rFonts w:ascii="Calibri" w:hAnsi="Calibri"/>
          <w:sz w:val="21"/>
          <w:szCs w:val="21"/>
        </w:rPr>
        <w:t xml:space="preserve"> </w:t>
      </w:r>
      <w:r>
        <w:rPr>
          <w:rFonts w:ascii="Calibri" w:hAnsi="Calibri"/>
          <w:b w:val="1"/>
          <w:bCs w:val="1"/>
          <w:sz w:val="21"/>
          <w:szCs w:val="72"/>
        </w:rPr>
        <w:t>EĞİTİM-ÖĞRETİM YILI ADANA ANADOLU LİSESİ 9.SINIF EDEBİYAT DERSİ GÜNLÜK PLANI</w:t>
      </w:r>
    </w:p>
    <w:p>
      <w:pPr>
        <w:pStyle w:val="P10"/>
        <w:jc w:val="center"/>
        <w:rPr>
          <w:rFonts w:asciiTheme="minorHAnsi" w:hAnsiTheme="minorHAnsi" w:cstheme="minorHAnsi" w:eastAsia="Arial Narrow"/>
          <w:b w:val="1"/>
          <w:bCs w:val="1"/>
          <w:sz w:val="21"/>
          <w:szCs w:val="21"/>
        </w:rPr>
      </w:pPr>
      <w:r>
        <w:rPr>
          <w:rFonts w:asciiTheme="minorHAnsi" w:hAnsiTheme="minorHAnsi" w:cstheme="minorHAnsi" w:eastAsia="Arial Narrow"/>
          <w:b w:val="1"/>
          <w:bCs w:val="1"/>
          <w:sz w:val="21"/>
          <w:szCs w:val="21"/>
        </w:rPr>
        <w:t>18.HAFTA</w:t>
      </w:r>
    </w:p>
    <w:p>
      <w:pPr>
        <w:rPr>
          <w:rFonts w:ascii="Calibri" w:hAnsi="Calibri" w:cs="Calibri"/>
          <w:sz w:val="20"/>
          <w:szCs w:val="20"/>
        </w:rPr>
      </w:pPr>
    </w:p>
    <w:tbl>
      <w:tblPr>
        <w:tblStyle w:val="T2"/>
        <w:tblW w:w="0" w:type="auto"/>
        <w:tblLook w:val="04A0"/>
      </w:tblPr>
      <w:tblGrid>
        <w:gridCol w:w="3105"/>
        <w:gridCol w:w="3105"/>
        <w:gridCol w:w="3106"/>
      </w:tblGrid>
      <w:tr>
        <w:tc>
          <w:tcPr>
            <w:tcW w:w="9350" w:type="dxa"/>
            <w:gridSpan w:val="3"/>
            <w:tcBorders>
              <w:top w:val="single" w:sz="18" w:space="0" w:shadow="0" w:frame="0"/>
              <w:left w:val="single" w:sz="18" w:space="0" w:shadow="0" w:frame="0"/>
              <w:bottom w:val="single" w:sz="18" w:space="0" w:shadow="0" w:frame="0"/>
              <w:right w:val="single" w:sz="18" w:space="0" w:shadow="0" w:frame="0"/>
            </w:tcBorders>
            <w:shd w:val="clear" w:color="auto" w:fill="DAF2D1" w:themeFill="accent6" w:themeFillTint="31"/>
          </w:tcPr>
          <w:p>
            <w:pPr>
              <w:rPr>
                <w:rFonts w:ascii="Calibri" w:hAnsi="Calibri" w:cs="Calibri"/>
                <w:b w:val="1"/>
                <w:bCs w:val="1"/>
                <w:sz w:val="20"/>
                <w:szCs w:val="20"/>
              </w:rPr>
            </w:pPr>
            <w:r>
              <w:rPr>
                <w:rFonts w:ascii="Calibri" w:hAnsi="Calibri" w:cs="Calibri"/>
                <w:b w:val="1"/>
                <w:bCs w:val="1"/>
                <w:sz w:val="20"/>
                <w:szCs w:val="20"/>
              </w:rPr>
              <w:t>2.BÖLÜM</w:t>
            </w:r>
          </w:p>
        </w:tc>
      </w:tr>
      <w:tr>
        <w:tc>
          <w:tcPr>
            <w:tcW w:w="3116" w:type="dxa"/>
            <w:tcBorders>
              <w:top w:val="single" w:sz="18" w:space="0" w:shadow="0" w:frame="0"/>
            </w:tcBorders>
            <w:shd w:val="clear" w:color="auto" w:fill="DAF2D1" w:themeFill="accent6" w:themeFillTint="31"/>
            <w:vAlign w:val="center"/>
          </w:tcPr>
          <w:p>
            <w:pPr>
              <w:jc w:val="center"/>
              <w:rPr>
                <w:rFonts w:ascii="Calibri" w:hAnsi="Calibri" w:cs="Calibri"/>
                <w:b w:val="1"/>
                <w:bCs w:val="1"/>
                <w:sz w:val="20"/>
                <w:szCs w:val="20"/>
              </w:rPr>
            </w:pPr>
            <w:r>
              <w:rPr>
                <w:rFonts w:ascii="Calibri" w:hAnsi="Calibri" w:cs="Calibri"/>
                <w:b w:val="1"/>
                <w:bCs w:val="1"/>
                <w:sz w:val="20"/>
                <w:szCs w:val="20"/>
              </w:rPr>
              <w:t>ALAN BECERİLERİ</w:t>
            </w:r>
          </w:p>
        </w:tc>
        <w:tc>
          <w:tcPr>
            <w:tcW w:w="6234" w:type="dxa"/>
            <w:gridSpan w:val="2"/>
            <w:tcBorders>
              <w:top w:val="single" w:sz="18" w:space="0" w:shadow="0" w:frame="0"/>
            </w:tcBorders>
          </w:tcPr>
          <w:p>
            <w:pPr>
              <w:rPr>
                <w:rFonts w:ascii="Calibri" w:hAnsi="Calibri" w:cs="Calibri"/>
                <w:sz w:val="20"/>
                <w:szCs w:val="20"/>
              </w:rPr>
            </w:pPr>
            <w:r>
              <w:rPr>
                <w:rFonts w:ascii="Calibri" w:hAnsi="Calibri" w:cs="Calibri"/>
                <w:sz w:val="20"/>
                <w:szCs w:val="20"/>
              </w:rPr>
              <w:t>Metin Tahlili (Anlama): Okuma, Dinleme/İzleme; Edebiyat Atölyesi (Anlatma): Yazma, Konuşma</w:t>
            </w:r>
          </w:p>
        </w:tc>
      </w:tr>
      <w:tr>
        <w:tc>
          <w:tcPr>
            <w:tcW w:w="3116" w:type="dxa"/>
            <w:shd w:val="clear" w:color="auto" w:fill="DAF2D1" w:themeFill="accent6" w:themeFillTint="31"/>
            <w:vAlign w:val="center"/>
          </w:tcPr>
          <w:p>
            <w:pPr>
              <w:jc w:val="center"/>
              <w:rPr>
                <w:rFonts w:ascii="Calibri" w:hAnsi="Calibri" w:cs="Calibri"/>
                <w:b w:val="1"/>
                <w:bCs w:val="1"/>
                <w:sz w:val="20"/>
                <w:szCs w:val="20"/>
              </w:rPr>
            </w:pPr>
            <w:r>
              <w:rPr>
                <w:rFonts w:ascii="Calibri" w:hAnsi="Calibri" w:cs="Calibri"/>
                <w:b w:val="1"/>
                <w:bCs w:val="1"/>
                <w:sz w:val="20"/>
                <w:szCs w:val="20"/>
              </w:rPr>
              <w:t>KAVRAMSAL BECERİLER</w:t>
            </w:r>
          </w:p>
        </w:tc>
        <w:tc>
          <w:tcPr>
            <w:tcW w:w="6234" w:type="dxa"/>
            <w:gridSpan w:val="2"/>
          </w:tcPr>
          <w:p>
            <w:pPr>
              <w:rPr>
                <w:rFonts w:ascii="Calibri" w:hAnsi="Calibri" w:cs="Calibri"/>
                <w:sz w:val="20"/>
                <w:szCs w:val="20"/>
              </w:rPr>
            </w:pPr>
          </w:p>
        </w:tc>
      </w:tr>
      <w:tr>
        <w:tc>
          <w:tcPr>
            <w:tcW w:w="3116" w:type="dxa"/>
            <w:shd w:val="clear" w:color="auto" w:fill="DAF2D1" w:themeFill="accent6" w:themeFillTint="31"/>
            <w:vAlign w:val="center"/>
          </w:tcPr>
          <w:p>
            <w:pPr>
              <w:jc w:val="center"/>
              <w:rPr>
                <w:rFonts w:ascii="Calibri" w:hAnsi="Calibri" w:cs="Calibri"/>
                <w:b w:val="1"/>
                <w:bCs w:val="1"/>
                <w:sz w:val="20"/>
                <w:szCs w:val="20"/>
              </w:rPr>
            </w:pPr>
            <w:r>
              <w:rPr>
                <w:rFonts w:ascii="Calibri" w:hAnsi="Calibri" w:cs="Calibri"/>
                <w:b w:val="1"/>
                <w:bCs w:val="1"/>
                <w:sz w:val="20"/>
                <w:szCs w:val="20"/>
              </w:rPr>
              <w:t>EĞİLİMLER</w:t>
            </w:r>
          </w:p>
        </w:tc>
        <w:tc>
          <w:tcPr>
            <w:tcW w:w="6234" w:type="dxa"/>
            <w:gridSpan w:val="2"/>
          </w:tcPr>
          <w:p>
            <w:pPr>
              <w:rPr>
                <w:rFonts w:ascii="Calibri" w:hAnsi="Calibri" w:cs="Calibri"/>
                <w:sz w:val="20"/>
                <w:szCs w:val="20"/>
              </w:rPr>
            </w:pPr>
            <w:r>
              <w:rPr>
                <w:rFonts w:ascii="Calibri" w:hAnsi="Calibri" w:cs="Calibri"/>
                <w:sz w:val="20"/>
                <w:szCs w:val="20"/>
              </w:rPr>
              <w:t>E1.1. Merak, E1.2. Bağımsızlık, E2.2. Sorumluluk, E3.2. Odaklanma, E3.3. Yaratıcılık, E3.5. Açık Fikirlilik, E3.7. Sistematik Olma, E3.11. Özgün Düşünme</w:t>
            </w:r>
          </w:p>
        </w:tc>
      </w:tr>
      <w:tr>
        <w:trPr>
          <w:trHeight w:hRule="atLeast" w:val="162"/>
        </w:trPr>
        <w:tc>
          <w:tcPr>
            <w:tcW w:w="3116" w:type="dxa"/>
            <w:vMerge w:val="restart"/>
            <w:shd w:val="clear" w:color="auto" w:fill="DAF2D1" w:themeFill="accent6" w:themeFillTint="31"/>
            <w:vAlign w:val="center"/>
          </w:tcPr>
          <w:p>
            <w:pPr>
              <w:jc w:val="center"/>
              <w:rPr>
                <w:rFonts w:ascii="Calibri" w:hAnsi="Calibri" w:cs="Calibri"/>
                <w:b w:val="1"/>
                <w:bCs w:val="1"/>
                <w:sz w:val="20"/>
                <w:szCs w:val="20"/>
              </w:rPr>
            </w:pPr>
            <w:r>
              <w:rPr>
                <w:rFonts w:ascii="Calibri" w:hAnsi="Calibri" w:cs="Calibri"/>
                <w:b w:val="1"/>
                <w:bCs w:val="1"/>
                <w:sz w:val="20"/>
                <w:szCs w:val="20"/>
              </w:rPr>
              <w:t>PROGRAMLAR ARASI BİLEŞENLER</w:t>
            </w:r>
          </w:p>
        </w:tc>
        <w:tc>
          <w:tcPr>
            <w:tcW w:w="3117" w:type="dxa"/>
            <w:shd w:val="clear" w:color="auto" w:fill="DAF2D1" w:themeFill="accent6" w:themeFillTint="31"/>
          </w:tcPr>
          <w:p>
            <w:pPr>
              <w:rPr>
                <w:rFonts w:ascii="Calibri" w:hAnsi="Calibri" w:cs="Calibri"/>
                <w:b w:val="1"/>
                <w:bCs w:val="1"/>
                <w:sz w:val="20"/>
                <w:szCs w:val="20"/>
              </w:rPr>
            </w:pPr>
            <w:r>
              <w:rPr>
                <w:rFonts w:ascii="Calibri" w:hAnsi="Calibri" w:cs="Calibri"/>
                <w:b w:val="1"/>
                <w:bCs w:val="1"/>
                <w:sz w:val="20"/>
                <w:szCs w:val="20"/>
              </w:rPr>
              <w:t>Sosyal-Duygusal Öğrenme Beceriler</w:t>
            </w:r>
          </w:p>
        </w:tc>
        <w:tc>
          <w:tcPr>
            <w:tcW w:w="3117" w:type="dxa"/>
            <w:vMerge w:val="restart"/>
          </w:tcPr>
          <w:p>
            <w:pPr>
              <w:rPr>
                <w:rFonts w:ascii="Calibri" w:hAnsi="Calibri" w:cs="Calibri"/>
                <w:sz w:val="20"/>
                <w:szCs w:val="20"/>
              </w:rPr>
            </w:pPr>
            <w:r>
              <w:rPr>
                <w:rFonts w:ascii="Calibri" w:hAnsi="Calibri" w:cs="Calibri"/>
                <w:sz w:val="20"/>
                <w:szCs w:val="20"/>
              </w:rPr>
              <w:t>SDB1.1. Kendini Tanıma (Öz Farkındalık), SDB1.2. Kendini Düzenleme (Öz Düzenleme), SDB2.1. İletişim, SDB2.2. İş Birliği, SDB2.3. Sosyal Farkındalık, SDB3.3. Sorumlu Karar Verme</w:t>
            </w:r>
          </w:p>
          <w:p>
            <w:pPr>
              <w:rPr>
                <w:rFonts w:ascii="Calibri" w:hAnsi="Calibri" w:cs="Calibri"/>
                <w:sz w:val="20"/>
                <w:szCs w:val="20"/>
              </w:rPr>
            </w:pPr>
            <w:r>
              <w:rPr>
                <w:rFonts w:ascii="Calibri" w:hAnsi="Calibri" w:cs="Calibri"/>
                <w:sz w:val="20"/>
                <w:szCs w:val="20"/>
              </w:rPr>
              <w:t>D3. Çalışkanlık, D4. Dostluk, D7. Estetik, D14. Saygı, D16. Sorumluluk</w:t>
            </w:r>
          </w:p>
          <w:p>
            <w:pPr>
              <w:rPr>
                <w:rFonts w:ascii="Calibri" w:hAnsi="Calibri" w:cs="Calibri"/>
                <w:sz w:val="20"/>
                <w:szCs w:val="20"/>
              </w:rPr>
            </w:pPr>
            <w:r>
              <w:rPr>
                <w:rFonts w:ascii="Calibri" w:hAnsi="Calibri" w:cs="Calibri"/>
                <w:sz w:val="20"/>
                <w:szCs w:val="20"/>
              </w:rPr>
              <w:t>OB2. Dijital Okuryazarlık, OB4. Görsel Okuryazarlık, OB9. Sanat Okuryazarlığı</w:t>
            </w:r>
          </w:p>
        </w:tc>
      </w:tr>
      <w:tr>
        <w:trPr>
          <w:trHeight w:hRule="atLeast" w:val="162"/>
        </w:trPr>
        <w:tc>
          <w:tcPr>
            <w:tcW w:w="3116" w:type="dxa"/>
            <w:vMerge w:val="continue"/>
            <w:shd w:val="clear" w:color="auto" w:fill="DAF2D1" w:themeFill="accent6" w:themeFillTint="31"/>
            <w:vAlign w:val="center"/>
          </w:tcPr>
          <w:p>
            <w:pPr>
              <w:jc w:val="center"/>
              <w:rPr>
                <w:rFonts w:ascii="Calibri" w:hAnsi="Calibri" w:cs="Calibri"/>
                <w:b w:val="1"/>
                <w:bCs w:val="1"/>
                <w:sz w:val="20"/>
                <w:szCs w:val="20"/>
              </w:rPr>
            </w:pPr>
          </w:p>
        </w:tc>
        <w:tc>
          <w:tcPr>
            <w:tcW w:w="3117" w:type="dxa"/>
            <w:shd w:val="clear" w:color="auto" w:fill="DAF2D1" w:themeFill="accent6" w:themeFillTint="31"/>
          </w:tcPr>
          <w:p>
            <w:pPr>
              <w:rPr>
                <w:rFonts w:ascii="Calibri" w:hAnsi="Calibri" w:cs="Calibri"/>
                <w:b w:val="1"/>
                <w:bCs w:val="1"/>
                <w:sz w:val="20"/>
                <w:szCs w:val="20"/>
              </w:rPr>
            </w:pPr>
            <w:r>
              <w:rPr>
                <w:rFonts w:ascii="Calibri" w:hAnsi="Calibri" w:cs="Calibri"/>
                <w:b w:val="1"/>
                <w:bCs w:val="1"/>
                <w:sz w:val="20"/>
                <w:szCs w:val="20"/>
              </w:rPr>
              <w:t>Değerler</w:t>
            </w:r>
          </w:p>
        </w:tc>
        <w:tc>
          <w:tcPr>
            <w:tcW w:w="3117" w:type="dxa"/>
            <w:vMerge w:val="continue"/>
          </w:tcPr>
          <w:p>
            <w:pPr>
              <w:rPr>
                <w:rFonts w:ascii="Calibri" w:hAnsi="Calibri" w:cs="Calibri"/>
                <w:sz w:val="20"/>
                <w:szCs w:val="20"/>
              </w:rPr>
            </w:pPr>
          </w:p>
        </w:tc>
      </w:tr>
      <w:tr>
        <w:trPr>
          <w:trHeight w:hRule="atLeast" w:val="162"/>
        </w:trPr>
        <w:tc>
          <w:tcPr>
            <w:tcW w:w="3116" w:type="dxa"/>
            <w:vMerge w:val="continue"/>
            <w:shd w:val="clear" w:color="auto" w:fill="DAF2D1" w:themeFill="accent6" w:themeFillTint="31"/>
            <w:vAlign w:val="center"/>
          </w:tcPr>
          <w:p>
            <w:pPr>
              <w:jc w:val="center"/>
              <w:rPr>
                <w:rFonts w:ascii="Calibri" w:hAnsi="Calibri" w:cs="Calibri"/>
                <w:b w:val="1"/>
                <w:bCs w:val="1"/>
                <w:sz w:val="20"/>
                <w:szCs w:val="20"/>
              </w:rPr>
            </w:pPr>
          </w:p>
        </w:tc>
        <w:tc>
          <w:tcPr>
            <w:tcW w:w="3117" w:type="dxa"/>
            <w:shd w:val="clear" w:color="auto" w:fill="DAF2D1" w:themeFill="accent6" w:themeFillTint="31"/>
          </w:tcPr>
          <w:p>
            <w:pPr>
              <w:rPr>
                <w:rFonts w:ascii="Calibri" w:hAnsi="Calibri" w:cs="Calibri"/>
                <w:b w:val="1"/>
                <w:bCs w:val="1"/>
                <w:sz w:val="20"/>
                <w:szCs w:val="20"/>
              </w:rPr>
            </w:pPr>
            <w:r>
              <w:rPr>
                <w:rFonts w:ascii="Calibri" w:hAnsi="Calibri" w:cs="Calibri"/>
                <w:b w:val="1"/>
                <w:bCs w:val="1"/>
                <w:sz w:val="20"/>
                <w:szCs w:val="20"/>
              </w:rPr>
              <w:t>Okuryazarlık Beceriler</w:t>
            </w:r>
          </w:p>
        </w:tc>
        <w:tc>
          <w:tcPr>
            <w:tcW w:w="3117" w:type="dxa"/>
            <w:vMerge w:val="continue"/>
          </w:tcPr>
          <w:p>
            <w:pPr>
              <w:rPr>
                <w:rFonts w:ascii="Calibri" w:hAnsi="Calibri" w:cs="Calibri"/>
                <w:sz w:val="20"/>
                <w:szCs w:val="20"/>
              </w:rPr>
            </w:pPr>
          </w:p>
        </w:tc>
      </w:tr>
      <w:tr>
        <w:trPr>
          <w:trHeight w:hRule="atLeast" w:val="162"/>
        </w:trPr>
        <w:tc>
          <w:tcPr>
            <w:tcW w:w="3116" w:type="dxa"/>
            <w:shd w:val="clear" w:color="auto" w:fill="DAF2D1" w:themeFill="accent6" w:themeFillTint="31"/>
            <w:vAlign w:val="center"/>
          </w:tcPr>
          <w:p>
            <w:pPr>
              <w:jc w:val="center"/>
              <w:rPr>
                <w:rFonts w:ascii="Calibri" w:hAnsi="Calibri" w:cs="Calibri"/>
                <w:b w:val="1"/>
                <w:bCs w:val="1"/>
                <w:sz w:val="20"/>
                <w:szCs w:val="20"/>
              </w:rPr>
            </w:pPr>
            <w:r>
              <w:rPr>
                <w:rFonts w:ascii="Calibri" w:hAnsi="Calibri" w:cs="Calibri"/>
                <w:b w:val="1"/>
                <w:bCs w:val="1"/>
                <w:sz w:val="20"/>
                <w:szCs w:val="20"/>
              </w:rPr>
              <w:t>DİSİPLİNLER ARASI İLİŞKİLER</w:t>
            </w:r>
          </w:p>
        </w:tc>
        <w:tc>
          <w:tcPr>
            <w:tcW w:w="6234" w:type="dxa"/>
            <w:gridSpan w:val="2"/>
          </w:tcPr>
          <w:p>
            <w:pPr>
              <w:rPr>
                <w:rFonts w:ascii="Calibri" w:hAnsi="Calibri" w:cs="Calibri"/>
                <w:sz w:val="20"/>
                <w:szCs w:val="20"/>
              </w:rPr>
            </w:pPr>
            <w:r>
              <w:rPr>
                <w:rFonts w:ascii="Calibri" w:hAnsi="Calibri" w:cs="Calibri"/>
                <w:sz w:val="20"/>
                <w:szCs w:val="20"/>
              </w:rPr>
              <w:t>Felsefe, Psikoloji, Dil Bilimi, Tarih</w:t>
            </w:r>
          </w:p>
        </w:tc>
      </w:tr>
      <w:tr>
        <w:trPr>
          <w:trHeight w:hRule="atLeast" w:val="162"/>
        </w:trPr>
        <w:tc>
          <w:tcPr>
            <w:tcW w:w="3116" w:type="dxa"/>
            <w:shd w:val="clear" w:color="auto" w:fill="DAF2D1" w:themeFill="accent6" w:themeFillTint="31"/>
            <w:vAlign w:val="center"/>
          </w:tcPr>
          <w:p>
            <w:pPr>
              <w:jc w:val="center"/>
              <w:rPr>
                <w:rFonts w:ascii="Calibri" w:hAnsi="Calibri" w:cs="Calibri"/>
                <w:b w:val="1"/>
                <w:bCs w:val="1"/>
                <w:sz w:val="20"/>
                <w:szCs w:val="20"/>
              </w:rPr>
            </w:pPr>
            <w:r>
              <w:rPr>
                <w:rFonts w:ascii="Calibri" w:hAnsi="Calibri" w:cs="Calibri"/>
                <w:b w:val="1"/>
                <w:bCs w:val="1"/>
                <w:sz w:val="20"/>
                <w:szCs w:val="20"/>
              </w:rPr>
              <w:t>BECERİLER ARASI İLİŞKİLER</w:t>
            </w:r>
          </w:p>
        </w:tc>
        <w:tc>
          <w:tcPr>
            <w:tcW w:w="6234" w:type="dxa"/>
            <w:gridSpan w:val="2"/>
          </w:tcPr>
          <w:p>
            <w:pPr>
              <w:rPr>
                <w:rFonts w:ascii="Calibri" w:hAnsi="Calibri" w:cs="Calibri"/>
                <w:sz w:val="20"/>
                <w:szCs w:val="20"/>
              </w:rPr>
            </w:pPr>
            <w:r>
              <w:rPr>
                <w:rFonts w:ascii="Calibri" w:hAnsi="Calibri" w:cs="Calibri"/>
                <w:sz w:val="20"/>
                <w:szCs w:val="20"/>
              </w:rPr>
              <w:t>KB2.5. Sınıflandırma, KB2.13. Yapılandırma, KB2.15. Yansıtma, KB2.20. Sentezleme, KB3.1. Karar Verme</w:t>
            </w:r>
          </w:p>
        </w:tc>
      </w:tr>
    </w:tbl>
    <w:p>
      <w:pPr>
        <w:rPr>
          <w:rFonts w:ascii="Calibri" w:hAnsi="Calibri" w:cs="Calibri"/>
          <w:sz w:val="20"/>
          <w:szCs w:val="20"/>
        </w:rPr>
      </w:pPr>
    </w:p>
    <w:p>
      <w:pPr>
        <w:rPr>
          <w:rFonts w:ascii="Calibri" w:hAnsi="Calibri" w:cs="Calibri"/>
          <w:sz w:val="20"/>
          <w:szCs w:val="20"/>
        </w:rPr>
      </w:pPr>
    </w:p>
    <w:tbl>
      <w:tblPr>
        <w:tblStyle w:val="T2"/>
        <w:tblW w:w="0" w:type="auto"/>
        <w:tblLook w:val="04A0"/>
      </w:tblPr>
      <w:tblGrid>
        <w:gridCol w:w="703"/>
        <w:gridCol w:w="1684"/>
        <w:gridCol w:w="6927"/>
      </w:tblGrid>
      <w:tr>
        <w:tc>
          <w:tcPr>
            <w:tcW w:w="9314" w:type="dxa"/>
            <w:gridSpan w:val="3"/>
            <w:tcBorders>
              <w:top w:val="single" w:sz="18" w:space="0" w:shadow="0" w:frame="0"/>
              <w:left w:val="single" w:sz="18" w:space="0" w:shadow="0" w:frame="0"/>
              <w:bottom w:val="single" w:sz="18" w:space="0" w:shadow="0" w:frame="0"/>
              <w:right w:val="single" w:sz="18" w:space="0" w:shadow="0" w:frame="0"/>
            </w:tcBorders>
            <w:shd w:val="clear" w:color="auto" w:fill="DAF2D1" w:themeFill="accent6" w:themeFillTint="31"/>
            <w:vAlign w:val="center"/>
          </w:tcPr>
          <w:p>
            <w:pPr>
              <w:rPr>
                <w:rFonts w:ascii="Calibri" w:hAnsi="Calibri" w:cs="Calibri"/>
                <w:b w:val="1"/>
                <w:bCs w:val="1"/>
                <w:sz w:val="20"/>
                <w:szCs w:val="20"/>
              </w:rPr>
            </w:pPr>
            <w:r>
              <w:rPr>
                <w:rFonts w:ascii="Calibri" w:hAnsi="Calibri" w:cs="Calibri"/>
                <w:b w:val="1"/>
                <w:bCs w:val="1"/>
                <w:sz w:val="20"/>
                <w:szCs w:val="20"/>
              </w:rPr>
              <w:t>3. BÖLÜM</w:t>
            </w:r>
          </w:p>
        </w:tc>
      </w:tr>
      <w:tr>
        <w:tc>
          <w:tcPr>
            <w:tcW w:w="2387" w:type="dxa"/>
            <w:gridSpan w:val="2"/>
            <w:tcBorders>
              <w:top w:val="single" w:sz="18" w:space="0" w:shadow="0" w:frame="0"/>
            </w:tcBorders>
            <w:shd w:val="clear" w:color="auto" w:fill="DAF2D1" w:themeFill="accent6" w:themeFillTint="31"/>
            <w:vAlign w:val="center"/>
          </w:tcPr>
          <w:p>
            <w:pPr>
              <w:rPr>
                <w:rFonts w:ascii="Calibri" w:hAnsi="Calibri" w:cs="Calibri"/>
                <w:b w:val="1"/>
                <w:bCs w:val="1"/>
                <w:sz w:val="20"/>
                <w:szCs w:val="20"/>
              </w:rPr>
            </w:pPr>
            <w:r>
              <w:rPr>
                <w:rFonts w:ascii="Calibri" w:hAnsi="Calibri" w:cs="Calibri"/>
                <w:b w:val="1"/>
                <w:bCs w:val="1"/>
                <w:sz w:val="20"/>
                <w:szCs w:val="20"/>
              </w:rPr>
              <w:t>ÖĞRENME ÇIKTILARI</w:t>
            </w:r>
          </w:p>
        </w:tc>
        <w:tc>
          <w:tcPr>
            <w:tcW w:w="6927" w:type="dxa"/>
            <w:tcBorders>
              <w:top w:val="single" w:sz="18" w:space="0" w:shadow="0" w:frame="0"/>
            </w:tcBorders>
          </w:tcPr>
          <w:p>
            <w:pPr>
              <w:rPr>
                <w:rFonts w:ascii="Calibri" w:hAnsi="Calibri" w:cs="Calibri"/>
                <w:b w:val="1"/>
                <w:bCs w:val="1"/>
                <w:sz w:val="20"/>
                <w:szCs w:val="20"/>
              </w:rPr>
            </w:pPr>
            <w:r>
              <w:rPr>
                <w:rFonts w:ascii="Calibri" w:hAnsi="Calibri" w:cs="Calibri"/>
                <w:b w:val="1"/>
                <w:bCs w:val="1"/>
                <w:sz w:val="20"/>
                <w:szCs w:val="20"/>
              </w:rPr>
              <w:t xml:space="preserve">TDE4.2. Yazısını zenginleştirecek içerik oluşturabilme                                                           </w:t>
            </w:r>
          </w:p>
          <w:p>
            <w:pPr>
              <w:rPr>
                <w:rFonts w:ascii="Calibri" w:hAnsi="Calibri" w:cs="Calibri"/>
                <w:b w:val="1"/>
                <w:bCs w:val="1"/>
                <w:sz w:val="20"/>
                <w:szCs w:val="20"/>
              </w:rPr>
            </w:pPr>
            <w:r>
              <w:rPr>
                <w:rFonts w:ascii="Calibri" w:hAnsi="Calibri" w:cs="Calibri"/>
                <w:b w:val="1"/>
                <w:bCs w:val="1"/>
                <w:sz w:val="20"/>
                <w:szCs w:val="20"/>
              </w:rPr>
              <w:t>TDE4.3. Konu zenginliği ve çeşitliliğini sağlayan yazısında kural uygulayabilme</w:t>
            </w:r>
          </w:p>
        </w:tc>
      </w:tr>
      <w:tr>
        <w:tc>
          <w:tcPr>
            <w:tcW w:w="2387" w:type="dxa"/>
            <w:gridSpan w:val="2"/>
            <w:shd w:val="clear" w:color="auto" w:fill="DAF2D1" w:themeFill="accent6" w:themeFillTint="31"/>
            <w:vAlign w:val="center"/>
          </w:tcPr>
          <w:p>
            <w:pPr>
              <w:rPr>
                <w:rFonts w:ascii="Calibri" w:hAnsi="Calibri" w:cs="Calibri"/>
                <w:b w:val="1"/>
                <w:bCs w:val="1"/>
                <w:sz w:val="20"/>
                <w:szCs w:val="20"/>
              </w:rPr>
            </w:pPr>
            <w:r>
              <w:rPr>
                <w:rFonts w:ascii="Calibri" w:hAnsi="Calibri" w:cs="Calibri"/>
                <w:b w:val="1"/>
                <w:bCs w:val="1"/>
                <w:sz w:val="20"/>
                <w:szCs w:val="20"/>
              </w:rPr>
              <w:t>SÜREÇ BECERİLERİ</w:t>
            </w:r>
          </w:p>
        </w:tc>
        <w:tc>
          <w:tcPr>
            <w:tcW w:w="6927" w:type="dxa"/>
          </w:tcPr>
          <w:p>
            <w:pPr>
              <w:rPr>
                <w:rFonts w:ascii="Calibri" w:hAnsi="Calibri" w:cs="Calibri"/>
                <w:sz w:val="20"/>
                <w:szCs w:val="20"/>
              </w:rPr>
            </w:pPr>
            <w:r>
              <w:rPr>
                <w:rFonts w:ascii="Calibri" w:hAnsi="Calibri" w:cs="Calibri"/>
                <w:b w:val="1"/>
                <w:bCs w:val="1"/>
                <w:sz w:val="20"/>
                <w:szCs w:val="20"/>
              </w:rPr>
              <w:t>-</w:t>
            </w:r>
          </w:p>
        </w:tc>
      </w:tr>
      <w:tr>
        <w:tc>
          <w:tcPr>
            <w:tcW w:w="2387" w:type="dxa"/>
            <w:gridSpan w:val="2"/>
            <w:shd w:val="clear" w:color="auto" w:fill="DAF2D1" w:themeFill="accent6" w:themeFillTint="31"/>
            <w:vAlign w:val="center"/>
          </w:tcPr>
          <w:p>
            <w:pPr>
              <w:rPr>
                <w:rFonts w:ascii="Calibri" w:hAnsi="Calibri" w:cs="Calibri"/>
                <w:b w:val="1"/>
                <w:bCs w:val="1"/>
                <w:sz w:val="20"/>
                <w:szCs w:val="20"/>
              </w:rPr>
            </w:pPr>
            <w:r>
              <w:rPr>
                <w:rFonts w:ascii="Calibri" w:hAnsi="Calibri" w:cs="Calibri"/>
                <w:b w:val="1"/>
                <w:bCs w:val="1"/>
                <w:sz w:val="20"/>
                <w:szCs w:val="20"/>
              </w:rPr>
              <w:t>ANAHTAR KAVRAMLAR</w:t>
            </w:r>
          </w:p>
        </w:tc>
        <w:tc>
          <w:tcPr>
            <w:tcW w:w="6927" w:type="dxa"/>
          </w:tcPr>
          <w:p>
            <w:pPr>
              <w:rPr>
                <w:rFonts w:ascii="Calibri" w:hAnsi="Calibri" w:cs="Calibri"/>
                <w:sz w:val="20"/>
                <w:szCs w:val="20"/>
              </w:rPr>
            </w:pPr>
            <w:r>
              <w:rPr>
                <w:rFonts w:ascii="Calibri" w:hAnsi="Calibri" w:cs="Calibri"/>
                <w:sz w:val="20"/>
                <w:szCs w:val="20"/>
              </w:rPr>
              <w:t>konu, tema, ana duygu, ana düşünce, yardımcı düşünce, yazma amacı, yazarın tutumu, yazar-metin ilişkisi, örtük ileti, açık ileti, çağrışım</w:t>
            </w:r>
          </w:p>
        </w:tc>
      </w:tr>
      <w:tr>
        <w:trPr>
          <w:trHeight w:hRule="atLeast" w:val="247"/>
        </w:trPr>
        <w:tc>
          <w:tcPr>
            <w:tcW w:w="703" w:type="dxa"/>
            <w:vMerge w:val="restart"/>
            <w:shd w:val="clear" w:color="auto" w:fill="DAF2D1" w:themeFill="accent6" w:themeFillTint="31"/>
            <w:textDirection w:val="btLr"/>
            <w:vAlign w:val="center"/>
          </w:tcPr>
          <w:p>
            <w:pPr>
              <w:ind w:left="113" w:right="113"/>
              <w:jc w:val="center"/>
              <w:rPr>
                <w:rFonts w:ascii="Calibri" w:hAnsi="Calibri" w:cs="Calibri"/>
                <w:b w:val="1"/>
                <w:bCs w:val="1"/>
                <w:sz w:val="20"/>
                <w:szCs w:val="20"/>
              </w:rPr>
            </w:pPr>
            <w:r>
              <w:rPr>
                <w:rFonts w:ascii="Calibri" w:hAnsi="Calibri" w:cs="Calibri"/>
                <w:b w:val="1"/>
                <w:bCs w:val="1"/>
                <w:sz w:val="20"/>
                <w:szCs w:val="20"/>
              </w:rPr>
              <w:t>ÖĞRENME-ÖĞRETME YAŞANTILARI</w:t>
            </w:r>
          </w:p>
        </w:tc>
        <w:tc>
          <w:tcPr>
            <w:tcW w:w="1684" w:type="dxa"/>
            <w:shd w:val="clear" w:color="auto" w:fill="DAF2D1" w:themeFill="accent6" w:themeFillTint="31"/>
            <w:vAlign w:val="center"/>
          </w:tcPr>
          <w:p>
            <w:pPr>
              <w:jc w:val="center"/>
              <w:rPr>
                <w:rFonts w:ascii="Calibri" w:hAnsi="Calibri" w:cs="Calibri"/>
                <w:b w:val="1"/>
                <w:bCs w:val="1"/>
                <w:sz w:val="20"/>
                <w:szCs w:val="20"/>
              </w:rPr>
            </w:pPr>
            <w:r>
              <w:rPr>
                <w:rFonts w:ascii="Calibri" w:hAnsi="Calibri" w:cs="Calibri"/>
                <w:b w:val="1"/>
                <w:bCs w:val="1"/>
                <w:sz w:val="20"/>
                <w:szCs w:val="20"/>
              </w:rPr>
              <w:t>Temel Kabuller</w:t>
            </w:r>
          </w:p>
        </w:tc>
        <w:tc>
          <w:tcPr>
            <w:tcW w:w="6927" w:type="dxa"/>
          </w:tcPr>
          <w:p>
            <w:pPr>
              <w:rPr>
                <w:rFonts w:ascii="Calibri" w:hAnsi="Calibri" w:cs="Calibri"/>
                <w:sz w:val="20"/>
                <w:szCs w:val="20"/>
              </w:rPr>
            </w:pPr>
            <w:r>
              <w:rPr>
                <w:rFonts w:ascii="Calibri" w:hAnsi="Calibri" w:cs="Calibri"/>
                <w:sz w:val="20"/>
                <w:szCs w:val="20"/>
              </w:rPr>
              <w:t>Bu temada öğrencilerin konu, tema, ana düşünce vb. içeriğe dair unsurları, metinle iletişim kurma sürecini, şiir türlerini, edebî metinlere yönelik temel kavramları bildiği kabul edilmektedir.</w:t>
            </w:r>
          </w:p>
        </w:tc>
      </w:tr>
      <w:tr>
        <w:trPr>
          <w:trHeight w:hRule="atLeast" w:val="245"/>
        </w:trPr>
        <w:tc>
          <w:tcPr>
            <w:tcW w:w="703" w:type="dxa"/>
            <w:vMerge w:val="continue"/>
            <w:shd w:val="clear" w:color="auto" w:fill="DAF2D1" w:themeFill="accent6" w:themeFillTint="31"/>
            <w:vAlign w:val="center"/>
          </w:tcPr>
          <w:p>
            <w:pPr>
              <w:rPr>
                <w:rFonts w:ascii="Calibri" w:hAnsi="Calibri" w:cs="Calibri"/>
                <w:b w:val="1"/>
                <w:bCs w:val="1"/>
                <w:sz w:val="20"/>
                <w:szCs w:val="20"/>
              </w:rPr>
            </w:pPr>
          </w:p>
        </w:tc>
        <w:tc>
          <w:tcPr>
            <w:tcW w:w="1684" w:type="dxa"/>
            <w:shd w:val="clear" w:color="auto" w:fill="DAF2D1" w:themeFill="accent6" w:themeFillTint="31"/>
            <w:vAlign w:val="center"/>
          </w:tcPr>
          <w:p>
            <w:pPr>
              <w:jc w:val="center"/>
              <w:rPr>
                <w:rFonts w:ascii="Calibri" w:hAnsi="Calibri" w:cs="Calibri"/>
                <w:b w:val="1"/>
                <w:bCs w:val="1"/>
                <w:sz w:val="20"/>
                <w:szCs w:val="20"/>
              </w:rPr>
            </w:pPr>
            <w:r>
              <w:rPr>
                <w:rFonts w:ascii="Calibri" w:hAnsi="Calibri" w:cs="Calibri"/>
                <w:b w:val="1"/>
                <w:bCs w:val="1"/>
                <w:sz w:val="20"/>
                <w:szCs w:val="20"/>
              </w:rPr>
              <w:t>Ön Değerlendirme Süreci</w:t>
            </w:r>
          </w:p>
        </w:tc>
        <w:tc>
          <w:tcPr>
            <w:tcW w:w="6927" w:type="dxa"/>
          </w:tcPr>
          <w:p>
            <w:pPr>
              <w:rPr>
                <w:rFonts w:ascii="Calibri" w:hAnsi="Calibri" w:cs="Calibri"/>
                <w:sz w:val="20"/>
                <w:szCs w:val="20"/>
              </w:rPr>
            </w:pPr>
            <w:r>
              <w:rPr>
                <w:rFonts w:ascii="Calibri" w:hAnsi="Calibri" w:cs="Calibri"/>
                <w:sz w:val="20"/>
                <w:szCs w:val="20"/>
              </w:rPr>
              <w:t>Öğrencilerin temaya ilişkin temel kabullerini (ön bilgilerini) tespit etmek için tartışma, zihin haritası gibi yöntemler uygulanır.</w:t>
            </w:r>
          </w:p>
        </w:tc>
      </w:tr>
      <w:tr>
        <w:trPr>
          <w:trHeight w:hRule="atLeast" w:val="245"/>
        </w:trPr>
        <w:tc>
          <w:tcPr>
            <w:tcW w:w="703" w:type="dxa"/>
            <w:vMerge w:val="continue"/>
            <w:shd w:val="clear" w:color="auto" w:fill="DAF2D1" w:themeFill="accent6" w:themeFillTint="31"/>
            <w:vAlign w:val="center"/>
          </w:tcPr>
          <w:p>
            <w:pPr>
              <w:rPr>
                <w:rFonts w:ascii="Calibri" w:hAnsi="Calibri" w:cs="Calibri"/>
                <w:b w:val="1"/>
                <w:bCs w:val="1"/>
                <w:sz w:val="20"/>
                <w:szCs w:val="20"/>
              </w:rPr>
            </w:pPr>
          </w:p>
        </w:tc>
        <w:tc>
          <w:tcPr>
            <w:tcW w:w="1684" w:type="dxa"/>
            <w:shd w:val="clear" w:color="auto" w:fill="DAF2D1" w:themeFill="accent6" w:themeFillTint="31"/>
            <w:vAlign w:val="center"/>
          </w:tcPr>
          <w:p>
            <w:pPr>
              <w:jc w:val="center"/>
              <w:rPr>
                <w:rFonts w:ascii="Calibri" w:hAnsi="Calibri" w:cs="Calibri"/>
                <w:b w:val="1"/>
                <w:bCs w:val="1"/>
                <w:sz w:val="20"/>
                <w:szCs w:val="20"/>
              </w:rPr>
            </w:pPr>
            <w:r>
              <w:rPr>
                <w:rFonts w:ascii="Calibri" w:hAnsi="Calibri" w:cs="Calibri"/>
                <w:b w:val="1"/>
                <w:bCs w:val="1"/>
                <w:sz w:val="20"/>
                <w:szCs w:val="20"/>
              </w:rPr>
              <w:t>Köprü Kurma</w:t>
            </w:r>
          </w:p>
        </w:tc>
        <w:tc>
          <w:tcPr>
            <w:tcW w:w="6927" w:type="dxa"/>
          </w:tcPr>
          <w:p>
            <w:pPr>
              <w:rPr>
                <w:rFonts w:ascii="Calibri" w:hAnsi="Calibri" w:cs="Calibri"/>
                <w:sz w:val="20"/>
                <w:szCs w:val="20"/>
              </w:rPr>
            </w:pPr>
            <w:r>
              <w:rPr>
                <w:rFonts w:ascii="Calibri" w:hAnsi="Calibri" w:cs="Calibri"/>
                <w:sz w:val="20"/>
                <w:szCs w:val="20"/>
              </w:rPr>
              <w:t>8. sınıfta hikâye, anı ve şiir türleriyle ilgili edinilen bilgiler, burada öğrenilecek bilgilere ve metin tahlili sürecinin sonraki aşamalarına temel oluşturur.</w:t>
            </w:r>
            <w:r>
              <w:rPr>
                <w:rFonts w:ascii="Calibri" w:hAnsi="Calibri" w:cs="Calibri"/>
                <w:sz w:val="20"/>
                <w:szCs w:val="20"/>
              </w:rPr>
              <w:br w:type="textWrapping"/>
            </w:r>
            <w:r>
              <w:rPr>
                <w:rFonts w:ascii="Calibri" w:hAnsi="Calibri" w:cs="Calibri"/>
                <w:sz w:val="20"/>
                <w:szCs w:val="20"/>
              </w:rPr>
              <w:t>Öğrenciler bu temada edebî eserlerin içerik unsurlarını anlayarak bir sonraki temada çözümleme ve değerlendirme aşamalarına geçebilir. Bu bağlamda metinlerin içerik unsurlarının anlaşılması, öğrencilerin günlük yaşamlarındaki iletileri daha net biçimde anlamalarına katkı sağlar.</w:t>
            </w:r>
          </w:p>
        </w:tc>
      </w:tr>
      <w:tr>
        <w:trPr>
          <w:trHeight w:hRule="atLeast" w:val="1125"/>
        </w:trPr>
        <w:tc>
          <w:tcPr>
            <w:tcW w:w="703" w:type="dxa"/>
            <w:vMerge w:val="continue"/>
            <w:shd w:val="clear" w:color="auto" w:fill="DAF2D1" w:themeFill="accent6" w:themeFillTint="31"/>
            <w:vAlign w:val="center"/>
          </w:tcPr>
          <w:p>
            <w:pPr>
              <w:rPr>
                <w:rFonts w:ascii="Calibri" w:hAnsi="Calibri" w:cs="Calibri"/>
                <w:b w:val="1"/>
                <w:bCs w:val="1"/>
                <w:sz w:val="20"/>
                <w:szCs w:val="20"/>
              </w:rPr>
            </w:pPr>
          </w:p>
        </w:tc>
        <w:tc>
          <w:tcPr>
            <w:tcW w:w="1684" w:type="dxa"/>
            <w:shd w:val="clear" w:color="auto" w:fill="DAF2D1" w:themeFill="accent6" w:themeFillTint="31"/>
            <w:vAlign w:val="center"/>
          </w:tcPr>
          <w:p>
            <w:pPr>
              <w:jc w:val="center"/>
              <w:rPr>
                <w:rFonts w:ascii="Calibri" w:hAnsi="Calibri" w:cs="Calibri"/>
                <w:b w:val="1"/>
                <w:bCs w:val="1"/>
                <w:sz w:val="20"/>
                <w:szCs w:val="20"/>
              </w:rPr>
            </w:pPr>
            <w:r>
              <w:rPr>
                <w:rFonts w:ascii="Calibri" w:hAnsi="Calibri" w:cs="Calibri"/>
                <w:b w:val="1"/>
                <w:bCs w:val="1"/>
                <w:sz w:val="20"/>
                <w:szCs w:val="20"/>
              </w:rPr>
              <w:t>Öğrenme-Öğretme Uygulamaları</w:t>
            </w:r>
          </w:p>
        </w:tc>
        <w:tc>
          <w:tcPr>
            <w:tcW w:w="6927" w:type="dxa"/>
          </w:tcPr>
          <w:p>
            <w:pPr>
              <w:rPr>
                <w:rFonts w:ascii="Calibri" w:hAnsi="Calibri" w:cs="Calibri"/>
                <w:sz w:val="20"/>
                <w:szCs w:val="20"/>
              </w:rPr>
            </w:pPr>
            <w:r>
              <w:rPr>
                <w:rFonts w:ascii="Calibri" w:hAnsi="Calibri" w:cs="Calibri"/>
                <w:b w:val="1"/>
                <w:bCs w:val="1"/>
                <w:sz w:val="20"/>
                <w:szCs w:val="20"/>
              </w:rPr>
              <w:t>Edebiyat Atölyesi (Anlatma)</w:t>
            </w:r>
            <w:r>
              <w:rPr>
                <w:rFonts w:ascii="Calibri" w:hAnsi="Calibri" w:cs="Calibri"/>
                <w:sz w:val="20"/>
                <w:szCs w:val="20"/>
              </w:rPr>
              <w:br w:type="textWrapping"/>
            </w:r>
            <w:r>
              <w:rPr>
                <w:rFonts w:ascii="Calibri" w:hAnsi="Calibri" w:cs="Calibri"/>
                <w:b w:val="1"/>
                <w:bCs w:val="1"/>
                <w:sz w:val="20"/>
                <w:szCs w:val="20"/>
              </w:rPr>
              <w:t>Yazma</w:t>
            </w:r>
            <w:r>
              <w:rPr>
                <w:rFonts w:ascii="Calibri" w:hAnsi="Calibri" w:cs="Calibri"/>
                <w:sz w:val="20"/>
                <w:szCs w:val="20"/>
              </w:rPr>
              <w:br w:type="textWrapping"/>
            </w:r>
            <w:r>
              <w:rPr>
                <w:rFonts w:ascii="Calibri" w:hAnsi="Calibri" w:cs="Calibri"/>
                <w:sz w:val="20"/>
                <w:szCs w:val="20"/>
              </w:rPr>
              <w:t>TDE4.1</w:t>
            </w:r>
            <w:r>
              <w:rPr>
                <w:rFonts w:ascii="Calibri" w:hAnsi="Calibri" w:cs="Calibri"/>
                <w:sz w:val="20"/>
                <w:szCs w:val="20"/>
              </w:rPr>
              <w:br w:type="textWrapping"/>
            </w:r>
            <w:r>
              <w:rPr>
                <w:rFonts w:ascii="Calibri" w:hAnsi="Calibri" w:cs="Calibri"/>
                <w:sz w:val="20"/>
                <w:szCs w:val="20"/>
              </w:rPr>
              <w:t>Öğrencilere dinledikleri/izledikleri şiirin temasına uygun bir şiir oluşturabilmelerine yönelik performans görevi verilir. Performans görevi sınıf içinde gerçekleştirilir.</w:t>
            </w:r>
          </w:p>
          <w:p>
            <w:pPr>
              <w:rPr>
                <w:rFonts w:ascii="Calibri" w:hAnsi="Calibri" w:cs="Calibri"/>
                <w:b w:val="1"/>
                <w:bCs w:val="1"/>
                <w:sz w:val="20"/>
                <w:szCs w:val="20"/>
              </w:rPr>
            </w:pPr>
            <w:r>
              <w:rPr>
                <w:rFonts w:ascii="Calibri" w:hAnsi="Calibri" w:cs="Calibri"/>
                <w:sz w:val="20"/>
                <w:szCs w:val="20"/>
              </w:rPr>
              <w:t>Bu süreçte öğrencilerden dinledikleri/izledikleri şiirin temasına uygun bir şiir yazmaları istenir (</w:t>
            </w:r>
            <w:hyperlink r:id="R2">
              <w:r>
                <w:rPr>
                  <w:rStyle w:val="C2"/>
                  <w:rFonts w:ascii="Calibri" w:hAnsi="Calibri" w:cs="Calibri"/>
                  <w:sz w:val="20"/>
                  <w:szCs w:val="20"/>
                </w:rPr>
                <w:t>E2.2</w:t>
              </w:r>
            </w:hyperlink>
            <w:r>
              <w:rPr>
                <w:rFonts w:ascii="Calibri" w:hAnsi="Calibri" w:cs="Calibri"/>
                <w:sz w:val="20"/>
                <w:szCs w:val="20"/>
              </w:rPr>
              <w:t>). Öğrencilerin dinlediklerinden/izlediklerinden hareketle yeni bir metin oluşturma stratejisini kullanmalarına yönelik yönlendirmeler yapılır (</w:t>
            </w:r>
            <w:hyperlink r:id="R3">
              <w:r>
                <w:rPr>
                  <w:rStyle w:val="C2"/>
                  <w:rFonts w:ascii="Calibri" w:hAnsi="Calibri" w:cs="Calibri"/>
                  <w:sz w:val="20"/>
                  <w:szCs w:val="20"/>
                </w:rPr>
                <w:t>E3.3</w:t>
              </w:r>
            </w:hyperlink>
            <w:r>
              <w:rPr>
                <w:rFonts w:ascii="Calibri" w:hAnsi="Calibri" w:cs="Calibri"/>
                <w:sz w:val="20"/>
                <w:szCs w:val="20"/>
              </w:rPr>
              <w:t>).</w:t>
            </w:r>
            <w:r>
              <w:rPr>
                <w:rFonts w:ascii="Calibri" w:hAnsi="Calibri" w:cs="Calibri"/>
                <w:sz w:val="20"/>
                <w:szCs w:val="20"/>
              </w:rPr>
              <w:br w:type="textWrapping"/>
            </w:r>
            <w:r>
              <w:rPr>
                <w:rFonts w:ascii="Calibri" w:hAnsi="Calibri" w:cs="Calibri"/>
                <w:sz w:val="20"/>
                <w:szCs w:val="20"/>
              </w:rPr>
              <w:t>TDE4.2 ve TDE4.3</w:t>
            </w:r>
            <w:r>
              <w:rPr>
                <w:rFonts w:ascii="Calibri" w:hAnsi="Calibri" w:cs="Calibri"/>
                <w:sz w:val="20"/>
                <w:szCs w:val="20"/>
              </w:rPr>
              <w:br w:type="textWrapping"/>
            </w:r>
            <w:r>
              <w:rPr>
                <w:rFonts w:ascii="Calibri" w:hAnsi="Calibri" w:cs="Calibri"/>
                <w:sz w:val="20"/>
                <w:szCs w:val="20"/>
              </w:rPr>
              <w:t>Öncelikle bir şiir yazılırken nelere dikkat edilmesi gerektiğine ilişkin ön bilgilerin hatırlanması istenir. Öğrenciler ikişerli gruplara ayrılır (</w:t>
            </w:r>
            <w:hyperlink r:id="R4">
              <w:r>
                <w:rPr>
                  <w:rStyle w:val="C2"/>
                  <w:rFonts w:ascii="Calibri" w:hAnsi="Calibri" w:cs="Calibri"/>
                  <w:sz w:val="20"/>
                  <w:szCs w:val="20"/>
                </w:rPr>
                <w:t>SDB2.2</w:t>
              </w:r>
            </w:hyperlink>
            <w:r>
              <w:rPr>
                <w:rFonts w:ascii="Calibri" w:hAnsi="Calibri" w:cs="Calibri"/>
                <w:sz w:val="20"/>
                <w:szCs w:val="20"/>
              </w:rPr>
              <w:t>). Yazacakları şiirin temayla ilişkisini öne çıkaran bir duygu belirlemeleri ve neden bu duyguyu seçtiklerini gerekçelendirmeleri istenir (</w:t>
            </w:r>
            <w:hyperlink r:id="R5">
              <w:r>
                <w:rPr>
                  <w:rStyle w:val="C2"/>
                  <w:rFonts w:ascii="Calibri" w:hAnsi="Calibri" w:cs="Calibri"/>
                  <w:sz w:val="20"/>
                  <w:szCs w:val="20"/>
                </w:rPr>
                <w:t>SDB3.3</w:t>
              </w:r>
            </w:hyperlink>
            <w:r>
              <w:rPr>
                <w:rFonts w:ascii="Calibri" w:hAnsi="Calibri" w:cs="Calibri"/>
                <w:sz w:val="20"/>
                <w:szCs w:val="20"/>
              </w:rPr>
              <w:t>). Sonrasında öğrenciler yazacakları şiir için bir plan hazırlarlar (</w:t>
            </w:r>
            <w:hyperlink r:id="R6">
              <w:r>
                <w:rPr>
                  <w:rStyle w:val="C2"/>
                  <w:rFonts w:ascii="Calibri" w:hAnsi="Calibri" w:cs="Calibri"/>
                  <w:sz w:val="20"/>
                  <w:szCs w:val="20"/>
                </w:rPr>
                <w:t>E3.7</w:t>
              </w:r>
            </w:hyperlink>
            <w:r>
              <w:rPr>
                <w:rFonts w:ascii="Calibri" w:hAnsi="Calibri" w:cs="Calibri"/>
                <w:sz w:val="20"/>
                <w:szCs w:val="20"/>
              </w:rPr>
              <w:t>).</w:t>
            </w:r>
            <w:r>
              <w:rPr>
                <w:rFonts w:ascii="Calibri" w:hAnsi="Calibri" w:cs="Calibri"/>
                <w:sz w:val="20"/>
                <w:szCs w:val="20"/>
              </w:rPr>
              <w:br w:type="textWrapping"/>
            </w:r>
            <w:r>
              <w:rPr>
                <w:rFonts w:ascii="Calibri" w:hAnsi="Calibri" w:cs="Calibri"/>
                <w:sz w:val="20"/>
                <w:szCs w:val="20"/>
              </w:rPr>
              <w:t>Seçtiği duyguyu yansıtabileceği, yazma amacına uygun söz varlığını belirleyerek şiirlerini yazarlar (</w:t>
            </w:r>
            <w:hyperlink r:id="R7">
              <w:r>
                <w:rPr>
                  <w:rStyle w:val="C2"/>
                  <w:rFonts w:ascii="Calibri" w:hAnsi="Calibri" w:cs="Calibri"/>
                  <w:sz w:val="20"/>
                  <w:szCs w:val="20"/>
                </w:rPr>
                <w:t>SDB1.2</w:t>
              </w:r>
            </w:hyperlink>
            <w:r>
              <w:rPr>
                <w:rFonts w:ascii="Calibri" w:hAnsi="Calibri" w:cs="Calibri"/>
                <w:sz w:val="20"/>
                <w:szCs w:val="20"/>
              </w:rPr>
              <w:t>, </w:t>
            </w:r>
            <w:hyperlink r:id="R8">
              <w:r>
                <w:rPr>
                  <w:rStyle w:val="C2"/>
                  <w:rFonts w:ascii="Calibri" w:hAnsi="Calibri" w:cs="Calibri"/>
                  <w:sz w:val="20"/>
                  <w:szCs w:val="20"/>
                </w:rPr>
                <w:t>E3.3</w:t>
              </w:r>
            </w:hyperlink>
            <w:r>
              <w:rPr>
                <w:rFonts w:ascii="Calibri" w:hAnsi="Calibri" w:cs="Calibri"/>
                <w:sz w:val="20"/>
                <w:szCs w:val="20"/>
              </w:rPr>
              <w:t>, </w:t>
            </w:r>
            <w:hyperlink r:id="R9">
              <w:r>
                <w:rPr>
                  <w:rStyle w:val="C2"/>
                  <w:rFonts w:ascii="Calibri" w:hAnsi="Calibri" w:cs="Calibri"/>
                  <w:sz w:val="20"/>
                  <w:szCs w:val="20"/>
                </w:rPr>
                <w:t>E3.11</w:t>
              </w:r>
            </w:hyperlink>
            <w:r>
              <w:rPr>
                <w:rFonts w:ascii="Calibri" w:hAnsi="Calibri" w:cs="Calibri"/>
                <w:sz w:val="20"/>
                <w:szCs w:val="20"/>
              </w:rPr>
              <w:t>). Öğrencilerden şiirdeki ana duyguyu yansıtacak bir görsel ve müzik belirlemeleri ve şiirlerini nezaket kuralları içerisinde sırayla sunmaları istenir (</w:t>
            </w:r>
            <w:hyperlink r:id="RA">
              <w:r>
                <w:rPr>
                  <w:rStyle w:val="C2"/>
                  <w:rFonts w:ascii="Calibri" w:hAnsi="Calibri" w:cs="Calibri"/>
                  <w:sz w:val="20"/>
                  <w:szCs w:val="20"/>
                </w:rPr>
                <w:t>SDB2.1</w:t>
              </w:r>
            </w:hyperlink>
            <w:r>
              <w:rPr>
                <w:rFonts w:ascii="Calibri" w:hAnsi="Calibri" w:cs="Calibri"/>
                <w:sz w:val="20"/>
                <w:szCs w:val="20"/>
              </w:rPr>
              <w:t>, </w:t>
            </w:r>
            <w:hyperlink r:id="RB">
              <w:r>
                <w:rPr>
                  <w:rStyle w:val="C2"/>
                  <w:rFonts w:ascii="Calibri" w:hAnsi="Calibri" w:cs="Calibri"/>
                  <w:sz w:val="20"/>
                  <w:szCs w:val="20"/>
                </w:rPr>
                <w:t>D14</w:t>
              </w:r>
            </w:hyperlink>
            <w:r>
              <w:rPr>
                <w:rFonts w:ascii="Calibri" w:hAnsi="Calibri" w:cs="Calibri"/>
                <w:sz w:val="20"/>
                <w:szCs w:val="20"/>
              </w:rPr>
              <w:t>).</w:t>
            </w:r>
            <w:r>
              <w:rPr>
                <w:rFonts w:ascii="Calibri" w:hAnsi="Calibri" w:cs="Calibri"/>
                <w:sz w:val="20"/>
                <w:szCs w:val="20"/>
              </w:rPr>
              <w:br w:type="textWrapping"/>
            </w:r>
            <w:r>
              <w:rPr>
                <w:rFonts w:ascii="Calibri" w:hAnsi="Calibri" w:cs="Calibri"/>
                <w:sz w:val="20"/>
                <w:szCs w:val="20"/>
              </w:rPr>
              <w:t>TDE4.4</w:t>
            </w:r>
            <w:r>
              <w:rPr>
                <w:rFonts w:ascii="Calibri" w:hAnsi="Calibri" w:cs="Calibri"/>
                <w:sz w:val="20"/>
                <w:szCs w:val="20"/>
              </w:rPr>
              <w:br w:type="textWrapping"/>
            </w:r>
            <w:r>
              <w:rPr>
                <w:rFonts w:ascii="Calibri" w:hAnsi="Calibri" w:cs="Calibri"/>
                <w:sz w:val="20"/>
                <w:szCs w:val="20"/>
              </w:rPr>
              <w:t>Öğretmen değerlendirmesi dereceli puanlama anahtarı ile gerçekleştirilir. Puanlama anahtarında tema, ana duygu, ritim ve ahenk ögeleri, söz varlığının bağlama uygun kullanılması vb. ölçütler yer alır. Öğrenciler bu sonuçlardan hareketle şiirlerine son şeklini verirler.</w:t>
            </w:r>
          </w:p>
        </w:tc>
      </w:tr>
      <w:tr>
        <w:tc>
          <w:tcPr>
            <w:tcW w:w="9314" w:type="dxa"/>
            <w:gridSpan w:val="3"/>
            <w:shd w:val="clear" w:color="auto" w:fill="DAF2D1" w:themeFill="accent6" w:themeFillTint="31"/>
            <w:vAlign w:val="center"/>
          </w:tcPr>
          <w:p>
            <w:pPr>
              <w:jc w:val="center"/>
              <w:rPr>
                <w:rFonts w:ascii="Calibri" w:hAnsi="Calibri" w:cs="Calibri"/>
                <w:b w:val="1"/>
                <w:bCs w:val="1"/>
                <w:sz w:val="20"/>
                <w:szCs w:val="20"/>
              </w:rPr>
            </w:pPr>
            <w:r>
              <w:rPr>
                <w:rFonts w:ascii="Calibri" w:hAnsi="Calibri" w:cs="Calibri"/>
                <w:b w:val="1"/>
                <w:bCs w:val="1"/>
                <w:sz w:val="20"/>
                <w:szCs w:val="20"/>
              </w:rPr>
              <w:t>İÇERİK</w:t>
            </w:r>
          </w:p>
        </w:tc>
      </w:tr>
      <w:tr>
        <w:tc>
          <w:tcPr>
            <w:tcW w:w="9314" w:type="dxa"/>
            <w:gridSpan w:val="3"/>
          </w:tcPr>
          <w:p>
            <w:pPr>
              <w:rPr>
                <w:noProof w:val="1"/>
              </w:rPr>
            </w:pPr>
          </w:p>
          <w:p>
            <w:pPr>
              <w:rPr>
                <w:noProof w:val="1"/>
              </w:rPr>
            </w:pPr>
            <w:r>
              <w:rPr>
                <w:noProof w:val="1"/>
              </w:rPr>
              <w:drawing>
                <wp:inline xmlns:wp="http://schemas.openxmlformats.org/drawingml/2006/wordprocessingDrawing" distT="0" distB="0" distL="0" distR="0">
                  <wp:extent cx="4254500" cy="1689100"/>
                  <wp:effectExtent l="0" t="0" r="0" b="0"/>
                  <wp:docPr id="1408290275"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8290275" name="Picture 1"/>
                          <pic:cNvPicPr/>
                        </pic:nvPicPr>
                        <pic:blipFill dpi="0">
                          <a:blip xmlns:r="http://schemas.openxmlformats.org/officeDocument/2006/relationships" r:embed="Relimage1"/>
                          <a:srcRect/>
                          <a:stretch>
                            <a:fillRect/>
                          </a:stretch>
                        </pic:blipFill>
                        <pic:spPr>
                          <a:xfrm>
                            <a:off x="0" y="0"/>
                            <a:ext cx="4254500" cy="1689100"/>
                          </a:xfrm>
                          <a:prstGeom prst="rect"/>
                        </pic:spPr>
                      </pic:pic>
                    </a:graphicData>
                  </a:graphic>
                </wp:inline>
              </w:drawing>
            </w:r>
          </w:p>
          <w:p>
            <w:pPr>
              <w:rPr>
                <w:noProof w:val="1"/>
              </w:rPr>
            </w:pPr>
            <w:r>
              <w:rPr>
                <w:noProof w:val="1"/>
              </w:rPr>
              <w:drawing>
                <wp:inline xmlns:wp="http://schemas.openxmlformats.org/drawingml/2006/wordprocessingDrawing" distT="0" distB="0" distL="0" distR="0">
                  <wp:extent cx="4953000" cy="1714500"/>
                  <wp:effectExtent l="0" t="0" r="0" b="0"/>
                  <wp:docPr id="2140160775"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0160775" name="Picture 2"/>
                          <pic:cNvPicPr/>
                        </pic:nvPicPr>
                        <pic:blipFill dpi="0">
                          <a:blip xmlns:r="http://schemas.openxmlformats.org/officeDocument/2006/relationships" r:embed="Relimage2"/>
                          <a:srcRect/>
                          <a:stretch>
                            <a:fillRect/>
                          </a:stretch>
                        </pic:blipFill>
                        <pic:spPr>
                          <a:xfrm>
                            <a:off x="0" y="0"/>
                            <a:ext cx="4953000" cy="1714500"/>
                          </a:xfrm>
                          <a:prstGeom prst="rect"/>
                        </pic:spPr>
                      </pic:pic>
                    </a:graphicData>
                  </a:graphic>
                </wp:inline>
              </w:drawing>
            </w:r>
          </w:p>
          <w:p>
            <w:pPr>
              <w:rPr>
                <w:noProof w:val="1"/>
              </w:rPr>
            </w:pPr>
          </w:p>
          <w:p>
            <w:pPr>
              <w:rPr>
                <w:noProof w:val="1"/>
              </w:rPr>
            </w:pPr>
            <w:r>
              <w:rPr>
                <w:noProof w:val="1"/>
              </w:rPr>
              <w:drawing>
                <wp:inline xmlns:wp="http://schemas.openxmlformats.org/drawingml/2006/wordprocessingDrawing" distT="0" distB="0" distL="0" distR="0">
                  <wp:extent cx="4927600" cy="4851400"/>
                  <wp:effectExtent l="0" t="0" r="0" b="0"/>
                  <wp:docPr id="18681702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817021" name="Picture 3"/>
                          <pic:cNvPicPr/>
                        </pic:nvPicPr>
                        <pic:blipFill dpi="0">
                          <a:blip xmlns:r="http://schemas.openxmlformats.org/officeDocument/2006/relationships" r:embed="Relimage3"/>
                          <a:srcRect/>
                          <a:stretch>
                            <a:fillRect/>
                          </a:stretch>
                        </pic:blipFill>
                        <pic:spPr>
                          <a:xfrm>
                            <a:off x="0" y="0"/>
                            <a:ext cx="4927600" cy="4851400"/>
                          </a:xfrm>
                          <a:prstGeom prst="rect"/>
                        </pic:spPr>
                      </pic:pic>
                    </a:graphicData>
                  </a:graphic>
                </wp:inline>
              </w:drawing>
            </w:r>
          </w:p>
          <w:p>
            <w:pPr>
              <w:rPr>
                <w:noProof w:val="1"/>
              </w:rPr>
            </w:pPr>
          </w:p>
        </w:tc>
      </w:tr>
    </w:tbl>
    <w:p>
      <w:pPr>
        <w:rPr>
          <w:rFonts w:ascii="Calibri" w:hAnsi="Calibri" w:cs="Calibri"/>
          <w:sz w:val="20"/>
          <w:szCs w:val="20"/>
        </w:rPr>
      </w:pPr>
    </w:p>
    <w:tbl>
      <w:tblPr>
        <w:tblStyle w:val="T2"/>
        <w:tblW w:w="9351" w:type="dxa"/>
        <w:tblLook w:val="04A0"/>
      </w:tblPr>
      <w:tblGrid>
        <w:gridCol w:w="4815"/>
        <w:gridCol w:w="4536"/>
      </w:tblGrid>
      <w:tr>
        <w:tc>
          <w:tcPr>
            <w:tcW w:w="9351" w:type="dxa"/>
            <w:gridSpan w:val="2"/>
            <w:tcBorders>
              <w:top w:val="single" w:sz="18" w:space="0" w:shadow="0" w:frame="0"/>
              <w:left w:val="single" w:sz="18" w:space="0" w:shadow="0" w:frame="0"/>
              <w:bottom w:val="single" w:sz="18" w:space="0" w:shadow="0" w:frame="0"/>
              <w:right w:val="single" w:sz="18" w:space="0" w:shadow="0" w:frame="0"/>
            </w:tcBorders>
            <w:shd w:val="clear" w:color="auto" w:fill="DAF2D1" w:themeFill="accent6" w:themeFillTint="31"/>
          </w:tcPr>
          <w:p>
            <w:pPr>
              <w:rPr>
                <w:rFonts w:ascii="Calibri" w:hAnsi="Calibri" w:cs="Calibri"/>
                <w:b w:val="1"/>
                <w:bCs w:val="1"/>
                <w:sz w:val="20"/>
                <w:szCs w:val="20"/>
              </w:rPr>
            </w:pPr>
            <w:r>
              <w:rPr>
                <w:rFonts w:ascii="Calibri" w:hAnsi="Calibri" w:cs="Calibri"/>
                <w:b w:val="1"/>
                <w:bCs w:val="1"/>
                <w:sz w:val="20"/>
                <w:szCs w:val="20"/>
              </w:rPr>
              <w:t xml:space="preserve">4. BÖLÜM </w:t>
            </w:r>
          </w:p>
        </w:tc>
      </w:tr>
      <w:tr>
        <w:tc>
          <w:tcPr>
            <w:tcW w:w="4815" w:type="dxa"/>
            <w:tcBorders>
              <w:top w:val="single" w:sz="18" w:space="0" w:shadow="0" w:frame="0"/>
            </w:tcBorders>
            <w:shd w:val="clear" w:color="auto" w:fill="DAF2D1" w:themeFill="accent6" w:themeFillTint="31"/>
          </w:tcPr>
          <w:p>
            <w:pPr>
              <w:jc w:val="center"/>
              <w:rPr>
                <w:rFonts w:ascii="Calibri" w:hAnsi="Calibri" w:cs="Calibri"/>
                <w:b w:val="1"/>
                <w:bCs w:val="1"/>
                <w:sz w:val="20"/>
                <w:szCs w:val="20"/>
              </w:rPr>
            </w:pPr>
            <w:r>
              <w:rPr>
                <w:rFonts w:ascii="Calibri" w:hAnsi="Calibri" w:cs="Calibri"/>
                <w:b w:val="1"/>
                <w:bCs w:val="1"/>
                <w:sz w:val="20"/>
                <w:szCs w:val="20"/>
              </w:rPr>
              <w:t>ZENGİNLEŞTİRME</w:t>
            </w:r>
          </w:p>
        </w:tc>
        <w:tc>
          <w:tcPr>
            <w:tcW w:w="4536" w:type="dxa"/>
            <w:tcBorders>
              <w:top w:val="single" w:sz="18" w:space="0" w:shadow="0" w:frame="0"/>
            </w:tcBorders>
            <w:shd w:val="clear" w:color="auto" w:fill="DAF2D1" w:themeFill="accent6" w:themeFillTint="31"/>
          </w:tcPr>
          <w:p>
            <w:pPr>
              <w:jc w:val="center"/>
              <w:rPr>
                <w:rFonts w:ascii="Calibri" w:hAnsi="Calibri" w:cs="Calibri"/>
                <w:b w:val="1"/>
                <w:bCs w:val="1"/>
                <w:sz w:val="20"/>
                <w:szCs w:val="20"/>
              </w:rPr>
            </w:pPr>
            <w:r>
              <w:rPr>
                <w:rFonts w:ascii="Calibri" w:hAnsi="Calibri" w:cs="Calibri"/>
                <w:b w:val="1"/>
                <w:bCs w:val="1"/>
                <w:sz w:val="20"/>
                <w:szCs w:val="20"/>
              </w:rPr>
              <w:t>DESTEKLEME</w:t>
            </w:r>
          </w:p>
        </w:tc>
      </w:tr>
      <w:tr>
        <w:tc>
          <w:tcPr>
            <w:tcW w:w="4815" w:type="dxa"/>
          </w:tcPr>
          <w:p>
            <w:pPr>
              <w:rPr>
                <w:rFonts w:ascii="Calibri" w:hAnsi="Calibri" w:cs="Calibri"/>
                <w:sz w:val="20"/>
                <w:szCs w:val="20"/>
              </w:rPr>
            </w:pPr>
            <w:r>
              <w:rPr>
                <w:rFonts w:ascii="Calibri" w:hAnsi="Calibri" w:cs="Calibri"/>
                <w:sz w:val="20"/>
                <w:szCs w:val="20"/>
              </w:rPr>
              <w:t>Öğrencilerden inceledikleri şiire benzer bir metin kurgusu oluşturmaları istenebilir. Yazılan şiir bir şarkıya dönüştürülebilir, şiir genişletilebilir. Öğrencilerden benzer anılarını sözlü anlatıma taşımaları beklenebilir.</w:t>
            </w:r>
            <w:r>
              <w:rPr>
                <w:rFonts w:ascii="Calibri" w:hAnsi="Calibri" w:cs="Calibri"/>
                <w:sz w:val="20"/>
                <w:szCs w:val="20"/>
              </w:rPr>
              <w:br w:type="textWrapping"/>
            </w:r>
            <w:r>
              <w:rPr>
                <w:rFonts w:ascii="Calibri" w:hAnsi="Calibri" w:cs="Calibri"/>
                <w:sz w:val="20"/>
                <w:szCs w:val="20"/>
              </w:rPr>
              <w:t>* Öğrencilerin aynı temayı işleyen farklı türdeki eserleri karşılaştırarak eserlerin dil ve anlatım farklılıklarını belirlemeleri ve çalışmalarını genel ağdaki güvenilir ortamlarda paylaşmaları istenebilir. Öğrenciler, sevdikleri şairlerin şiirlerinden antoloji oluşturabilir.</w:t>
            </w:r>
          </w:p>
        </w:tc>
        <w:tc>
          <w:tcPr>
            <w:tcW w:w="4536" w:type="dxa"/>
          </w:tcPr>
          <w:p>
            <w:pPr>
              <w:rPr>
                <w:rFonts w:ascii="Calibri" w:hAnsi="Calibri" w:cs="Calibri"/>
                <w:sz w:val="20"/>
                <w:szCs w:val="20"/>
              </w:rPr>
            </w:pPr>
            <w:r>
              <w:rPr>
                <w:rFonts w:ascii="Calibri" w:hAnsi="Calibri" w:cs="Calibri"/>
                <w:sz w:val="20"/>
                <w:szCs w:val="20"/>
              </w:rPr>
              <w:t>Öğrencilerden bir fotoğraflarından hareketle anılarını yazmaları istenebilir.</w:t>
            </w:r>
          </w:p>
          <w:p>
            <w:pPr>
              <w:rPr>
                <w:rFonts w:ascii="Calibri" w:hAnsi="Calibri" w:cs="Calibri"/>
                <w:sz w:val="20"/>
                <w:szCs w:val="20"/>
              </w:rPr>
            </w:pPr>
          </w:p>
          <w:p>
            <w:pPr>
              <w:rPr>
                <w:rFonts w:ascii="Calibri" w:hAnsi="Calibri" w:cs="Calibri"/>
                <w:sz w:val="20"/>
                <w:szCs w:val="20"/>
              </w:rPr>
            </w:pPr>
          </w:p>
        </w:tc>
      </w:tr>
    </w:tbl>
    <w:p>
      <w:pPr>
        <w:rPr>
          <w:rFonts w:ascii="Calibri" w:hAnsi="Calibri" w:cs="Calibri"/>
          <w:sz w:val="20"/>
          <w:szCs w:val="20"/>
        </w:rPr>
      </w:pPr>
    </w:p>
    <w:tbl>
      <w:tblPr>
        <w:tblStyle w:val="T2"/>
        <w:tblW w:w="0" w:type="auto"/>
        <w:tblLook w:val="04A0"/>
      </w:tblPr>
      <w:tblGrid>
        <w:gridCol w:w="9316"/>
      </w:tblGrid>
      <w:tr>
        <w:tc>
          <w:tcPr>
            <w:tcW w:w="9350" w:type="dxa"/>
            <w:tcBorders>
              <w:top w:val="single" w:sz="18" w:space="0" w:shadow="0" w:frame="0"/>
              <w:left w:val="single" w:sz="18" w:space="0" w:shadow="0" w:frame="0"/>
              <w:bottom w:val="single" w:sz="18" w:space="0" w:shadow="0" w:frame="0"/>
              <w:right w:val="single" w:sz="18" w:space="0" w:shadow="0" w:frame="0"/>
            </w:tcBorders>
            <w:shd w:val="clear" w:color="auto" w:fill="DAF2D1" w:themeFill="accent6" w:themeFillTint="31"/>
          </w:tcPr>
          <w:p>
            <w:pPr>
              <w:rPr>
                <w:rFonts w:ascii="Calibri" w:hAnsi="Calibri" w:cs="Calibri"/>
                <w:b w:val="1"/>
                <w:bCs w:val="1"/>
                <w:sz w:val="20"/>
                <w:szCs w:val="20"/>
              </w:rPr>
            </w:pPr>
            <w:r>
              <w:rPr>
                <w:rFonts w:ascii="Calibri" w:hAnsi="Calibri" w:cs="Calibri"/>
                <w:b w:val="1"/>
                <w:bCs w:val="1"/>
                <w:sz w:val="20"/>
                <w:szCs w:val="20"/>
              </w:rPr>
              <w:t>5. BÖLÜM</w:t>
            </w:r>
          </w:p>
        </w:tc>
      </w:tr>
      <w:tr>
        <w:tc>
          <w:tcPr>
            <w:tcW w:w="9350" w:type="dxa"/>
            <w:tcBorders>
              <w:top w:val="single" w:sz="18" w:space="0" w:shadow="0" w:frame="0"/>
            </w:tcBorders>
            <w:shd w:val="clear" w:color="auto" w:fill="DAF2D1" w:themeFill="accent6" w:themeFillTint="31"/>
          </w:tcPr>
          <w:p>
            <w:pPr>
              <w:jc w:val="center"/>
              <w:rPr>
                <w:rFonts w:ascii="Calibri" w:hAnsi="Calibri" w:cs="Calibri"/>
                <w:b w:val="1"/>
                <w:bCs w:val="1"/>
                <w:sz w:val="20"/>
                <w:szCs w:val="20"/>
              </w:rPr>
            </w:pPr>
            <w:r>
              <w:rPr>
                <w:rFonts w:ascii="Calibri" w:hAnsi="Calibri" w:cs="Calibri"/>
                <w:b w:val="1"/>
                <w:bCs w:val="1"/>
                <w:sz w:val="20"/>
                <w:szCs w:val="20"/>
              </w:rPr>
              <w:t>ÖĞRENME KANITLARI</w:t>
            </w:r>
          </w:p>
          <w:p>
            <w:pPr>
              <w:jc w:val="center"/>
              <w:rPr>
                <w:rFonts w:ascii="Calibri" w:hAnsi="Calibri" w:cs="Calibri"/>
                <w:b w:val="1"/>
                <w:bCs w:val="1"/>
                <w:sz w:val="20"/>
                <w:szCs w:val="20"/>
              </w:rPr>
            </w:pPr>
            <w:r>
              <w:rPr>
                <w:rFonts w:ascii="Calibri" w:hAnsi="Calibri" w:cs="Calibri"/>
                <w:b w:val="1"/>
                <w:bCs w:val="1"/>
                <w:sz w:val="20"/>
                <w:szCs w:val="20"/>
              </w:rPr>
              <w:t>(ÖLÇME VE DEĞERLENDİRME)</w:t>
            </w:r>
          </w:p>
        </w:tc>
      </w:tr>
      <w:tr>
        <w:tc>
          <w:tcPr>
            <w:tcW w:w="9350" w:type="dxa"/>
          </w:tcPr>
          <w:p>
            <w:pPr>
              <w:rPr>
                <w:rFonts w:ascii="Calibri" w:hAnsi="Calibri" w:cs="Calibri"/>
                <w:sz w:val="20"/>
                <w:szCs w:val="20"/>
              </w:rPr>
            </w:pPr>
            <w:r>
              <w:rPr>
                <w:rFonts w:ascii="Calibri" w:hAnsi="Calibri" w:cs="Calibri"/>
                <w:b w:val="1"/>
                <w:bCs w:val="1"/>
                <w:sz w:val="20"/>
                <w:szCs w:val="20"/>
              </w:rPr>
              <w:t>Konuşma ve Yazma</w:t>
            </w:r>
            <w:r>
              <w:rPr>
                <w:rFonts w:ascii="Calibri" w:hAnsi="Calibri" w:cs="Calibri"/>
                <w:sz w:val="20"/>
                <w:szCs w:val="20"/>
              </w:rPr>
              <w:br w:type="textWrapping"/>
            </w:r>
            <w:r>
              <w:rPr>
                <w:rFonts w:ascii="Calibri" w:hAnsi="Calibri" w:cs="Calibri"/>
                <w:sz w:val="20"/>
                <w:szCs w:val="20"/>
              </w:rPr>
              <w:t>• Öğrencilerin okudukları hikâyeden seçtikleri karaktere kendi yorumlarını katarak bir sunum yapabilmelerine yönelik performans görevi</w:t>
            </w:r>
            <w:r>
              <w:rPr>
                <w:rFonts w:ascii="Calibri" w:hAnsi="Calibri" w:cs="Calibri"/>
                <w:sz w:val="20"/>
                <w:szCs w:val="20"/>
              </w:rPr>
              <w:br w:type="textWrapping"/>
            </w:r>
            <w:r>
              <w:rPr>
                <w:rFonts w:ascii="Calibri" w:hAnsi="Calibri" w:cs="Calibri"/>
                <w:sz w:val="20"/>
                <w:szCs w:val="20"/>
              </w:rPr>
              <w:t>• Öğrencilerin dinledikleri/izledikleri şiirin temasına uygun bir şiir oluşturabilmelerine yönelik performans görevi</w:t>
            </w:r>
            <w:r>
              <w:rPr>
                <w:rFonts w:ascii="Calibri" w:hAnsi="Calibri" w:cs="Calibri"/>
                <w:sz w:val="20"/>
                <w:szCs w:val="20"/>
              </w:rPr>
              <w:br w:type="textWrapping"/>
            </w:r>
            <w:r>
              <w:rPr>
                <w:rFonts w:ascii="Calibri" w:hAnsi="Calibri" w:cs="Calibri"/>
                <w:sz w:val="20"/>
                <w:szCs w:val="20"/>
              </w:rPr>
              <w:t>Konuşma becerisinin gerçekleştirilebilmesi için öğrencilerden okudukları ve anlam oluşturma sürecini tamamladıkları hikâye metninden bir karakter seçmeleri ve onu günlük yaşamdaki bir kişiyle özdeşleştirerek yeniden yorumlamaları istenir. Grup çalışması şeklinde gerçekleştirilecek bu süreçte öğrencilerin sözlü anlatımları dereceli puanlama anahtarı ile puanlanır. Puanlama anahtarında Türkçenin doğru kullanımı, ses ve diksiyon, akıcılık, beden dili, içerik kurgusu, zaman yönetimi, etkileyicilik vb. ölçütler yer alır. Öğrencilere yazılı anlatımları için  dinledikleri/izledikleri şiirin temasına uygun bir şiir oluşturmalarına yönelik performans görevi verilir. Performans görevi; tema, ana duygu, ritim ve ahenk ögeleri, söz varlığının bağlama uygun kullanımı vb. ölçütlerin yer aldığı bir puanlama anahtarı ile puanlanır.</w:t>
            </w:r>
          </w:p>
        </w:tc>
      </w:tr>
    </w:tbl>
    <w:p>
      <w:pPr>
        <w:rPr>
          <w:rFonts w:ascii="Calibri" w:hAnsi="Calibri" w:cs="Calibri"/>
          <w:sz w:val="20"/>
          <w:szCs w:val="20"/>
        </w:rPr>
      </w:pPr>
    </w:p>
    <w:tbl>
      <w:tblPr>
        <w:tblW w:w="0" w:type="auto"/>
        <w:tblLook w:val="04A0"/>
      </w:tblPr>
      <w:tblGrid>
        <w:gridCol w:w="4731"/>
        <w:gridCol w:w="4629"/>
      </w:tblGrid>
      <w:tr>
        <w:tc>
          <w:tcPr>
            <w:tcW w:w="5400" w:type="dxa"/>
          </w:tcPr>
          <w:p/>
          <w:p>
            <w:pPr>
              <w:jc w:val="center"/>
            </w:pPr>
            <w:r>
              <w:rPr>
                <w:rtl w:val="0"/>
                <w:lang w:val="tr-TR" w:bidi="tr-TR" w:eastAsia="tr-TR"/>
              </w:rPr>
              <w:t>Yusuf Kenan DURMUŞOĞLU</w:t>
            </w:r>
          </w:p>
          <w:p>
            <w:pPr>
              <w:jc w:val="center"/>
            </w:pPr>
            <w:r>
              <w:rPr>
                <w:b w:val="1"/>
              </w:rPr>
              <w:t>Ders Öğretmeni</w:t>
            </w:r>
          </w:p>
        </w:tc>
        <w:tc>
          <w:tcPr>
            <w:tcW w:w="5400" w:type="dxa"/>
          </w:tcPr>
          <w:p/>
          <w:p>
            <w:pPr>
              <w:jc w:val="center"/>
            </w:pPr>
            <w:r>
              <w:t>02.01.2026</w:t>
            </w:r>
          </w:p>
          <w:p>
            <w:pPr>
              <w:jc w:val="center"/>
            </w:pPr>
            <w:r>
              <w:t>Muharrem Yanarateş</w:t>
            </w:r>
          </w:p>
          <w:p>
            <w:pPr>
              <w:jc w:val="center"/>
            </w:pPr>
            <w:r>
              <w:rPr>
                <w:b w:val="1"/>
              </w:rPr>
              <w:t>Okul Müdürü</w:t>
            </w:r>
          </w:p>
        </w:tc>
      </w:tr>
    </w:tbl>
    <w:p>
      <w:pPr>
        <w:rPr>
          <w:rFonts w:ascii="Calibri" w:hAnsi="Calibri" w:cs="Calibri"/>
          <w:sz w:val="20"/>
          <w:szCs w:val="20"/>
        </w:rPr>
      </w:pPr>
    </w:p>
    <w:sectPr>
      <w:footnotePr/>
      <w:endnotePr/>
      <w:type w:val="nextPage"/>
      <w:pgMar w:left="1440" w:right="1440" w:top="1440" w:bottom="1440" w:header="708" w:footer="708" w:gutter="0"/>
    </w:sectPr>
  </w:body>
</w:document>
</file>

<file path=word/endnotes.xml><?xml version="1.0" encoding="utf-8"?>
<w:endnotes xmlns:w="http://schemas.openxmlformats.org/wordprocessingml/2006/main" xmlns:r="http://schemas.openxmlformats.org/officeDocument/2006/relationships"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xmlns:cx1="http://schemas.microsoft.com/office/drawing/2015/9/8/chartex" xmlns:cx2="http://schemas.microsoft.com/office/drawing/2015/10/21/chartex" mc:Ignorable="wp14 w14 w15">
  <w:endnote w:type="separator" w:id="-1">
    <w:p>
      <w:r>
        <w:separator/>
      </w:r>
    </w:p>
  </w:endnote>
  <w:endnote w:type="continuationSeparator" w:id="0">
    <w:p>
      <w:r>
        <w:continuationSeparator/>
      </w:r>
    </w:p>
  </w:endnote>
</w:endnotes>
</file>

<file path=word/footnotes.xml><?xml version="1.0" encoding="utf-8"?>
<w:footnotes xmlns:w="http://schemas.openxmlformats.org/wordprocessingml/2006/main" xmlns:r="http://schemas.openxmlformats.org/officeDocument/2006/relationships"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xmlns:cx1="http://schemas.microsoft.com/office/drawing/2015/9/8/chartex" xmlns:cx2="http://schemas.microsoft.com/office/drawing/2015/10/21/chartex" mc:Ignorable="wp14 w14 w15">
  <w:footnote w:type="separator" w:id="-1">
    <w:p>
      <w:r>
        <w:separator/>
      </w:r>
    </w:p>
  </w:footnote>
  <w:footnote w:type="continuationSeparator" w:id="0">
    <w:p>
      <w:r>
        <w:continuationSeparator/>
      </w:r>
    </w:p>
  </w:footnote>
</w:footnotes>
</file>

<file path=word/numbering.xml><?xml version="1.0" encoding="utf-8"?>
<w:numbering xmlns:w="http://schemas.openxmlformats.org/wordprocessingml/2006/main">
  <w:abstractNum w:abstractNumId="0">
    <w:nsid w:val="0209539D"/>
    <w:multiLevelType w:val="hybridMultilevel"/>
    <w:lvl w:ilvl="0" w:tplc="0409000F">
      <w:start w:val="1"/>
      <w:numFmt w:val="decimal"/>
      <w:suff w:val="tab"/>
      <w:lvlText w:val="%1."/>
      <w:lvlJc w:val="left"/>
      <w:pPr>
        <w:ind w:hanging="360" w:left="720"/>
      </w:pPr>
      <w:rPr>
        <w:rFonts w:hint="default"/>
      </w:rPr>
    </w:lvl>
    <w:lvl w:ilvl="1" w:tplc="04090019">
      <w:start w:val="1"/>
      <w:numFmt w:val="lowerLetter"/>
      <w:suff w:val="tab"/>
      <w:lvlText w:val="%2."/>
      <w:lvlJc w:val="left"/>
      <w:pPr>
        <w:ind w:hanging="360" w:left="1440"/>
      </w:pPr>
      <w:rPr/>
    </w:lvl>
    <w:lvl w:ilvl="2" w:tplc="0409001B">
      <w:start w:val="1"/>
      <w:numFmt w:val="lowerRoman"/>
      <w:suff w:val="tab"/>
      <w:lvlText w:val="%3."/>
      <w:lvlJc w:val="right"/>
      <w:pPr>
        <w:ind w:hanging="180" w:left="2160"/>
      </w:pPr>
      <w:rPr/>
    </w:lvl>
    <w:lvl w:ilvl="3" w:tplc="0409000F">
      <w:start w:val="1"/>
      <w:numFmt w:val="decimal"/>
      <w:suff w:val="tab"/>
      <w:lvlText w:val="%4."/>
      <w:lvlJc w:val="left"/>
      <w:pPr>
        <w:ind w:hanging="360" w:left="2880"/>
      </w:pPr>
      <w:rPr/>
    </w:lvl>
    <w:lvl w:ilvl="4" w:tplc="04090019">
      <w:start w:val="1"/>
      <w:numFmt w:val="lowerLetter"/>
      <w:suff w:val="tab"/>
      <w:lvlText w:val="%5."/>
      <w:lvlJc w:val="left"/>
      <w:pPr>
        <w:ind w:hanging="360" w:left="3600"/>
      </w:pPr>
      <w:rPr/>
    </w:lvl>
    <w:lvl w:ilvl="5" w:tplc="0409001B">
      <w:start w:val="1"/>
      <w:numFmt w:val="lowerRoman"/>
      <w:suff w:val="tab"/>
      <w:lvlText w:val="%6."/>
      <w:lvlJc w:val="right"/>
      <w:pPr>
        <w:ind w:hanging="180" w:left="4320"/>
      </w:pPr>
      <w:rPr/>
    </w:lvl>
    <w:lvl w:ilvl="6" w:tplc="0409000F">
      <w:start w:val="1"/>
      <w:numFmt w:val="decimal"/>
      <w:suff w:val="tab"/>
      <w:lvlText w:val="%7."/>
      <w:lvlJc w:val="left"/>
      <w:pPr>
        <w:ind w:hanging="360" w:left="5040"/>
      </w:pPr>
      <w:rPr/>
    </w:lvl>
    <w:lvl w:ilvl="7" w:tplc="04090019">
      <w:start w:val="1"/>
      <w:numFmt w:val="lowerLetter"/>
      <w:suff w:val="tab"/>
      <w:lvlText w:val="%8."/>
      <w:lvlJc w:val="left"/>
      <w:pPr>
        <w:ind w:hanging="360" w:left="5760"/>
      </w:pPr>
      <w:rPr/>
    </w:lvl>
    <w:lvl w:ilvl="8" w:tplc="0409001B">
      <w:start w:val="1"/>
      <w:numFmt w:val="lowerRoman"/>
      <w:suff w:val="tab"/>
      <w:lvlText w:val="%9."/>
      <w:lvlJc w:val="right"/>
      <w:pPr>
        <w:ind w:hanging="180" w:left="6480"/>
      </w:pPr>
      <w:rPr/>
    </w:lvl>
  </w:abstractNum>
  <w:num w:numId="1">
    <w:abstractNumId w:val="0"/>
  </w:num>
</w:numbering>
</file>

<file path=word/settings.xml><?xml version="1.0" encoding="utf-8"?>
<w:settings xmlns:r="http://schemas.openxmlformats.org/officeDocument/2006/relationships" xmlns:w="http://schemas.openxmlformats.org/wordprocessingml/2006/main">
  <w:displayBackgroundShape w:val="0"/>
  <w:defaultTabStop w:val="720"/>
  <w:autoHyphenation w:val="0"/>
  <w:hyphenationZone w:val="425"/>
  <w:evenAndOddHeaders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brkBin m:val="before"/>
    <m:brkBinSub m:val="--"/>
    <m:defJc m:val="centerGroup"/>
    <m:dispDef/>
    <m:interSp m:val="0"/>
    <m:intLim m:val="subSup"/>
    <m:intraSp m:val="0"/>
    <m:lMargin m:val="0"/>
    <m:mathFont m:val="Cambria Math"/>
    <m:naryLim m:val="undOvr"/>
    <m:postSp m:val="0"/>
    <m:preSp m:val="0"/>
    <m:rMargin m:val="0"/>
    <m:smallFrac/>
    <m:wrapIndent m:val="1440"/>
    <m:wrapRight m:val="0"/>
  </m:mathPr>
  <w:clrSchemeMapping w:bg1="light1" w:t1="dark1" w:bg2="light2" w:t2="dark2" w:accent1="accent1" w:accent2="accent2" w:accent3="accent3" w:accent4="accent4" w:accent5="accent5" w:accent6="accent6" w:hyperlink="hyperlink" w:followedHyperlink="followedHyperlink"/>
  <w:footnotePr>
    <w:footnote w:id="-1"/>
    <w:footnote w:id="0"/>
  </w:footnotePr>
  <w:endnotePr>
    <w:endnote w:id="-1"/>
    <w:endnote w:id="0"/>
  </w:endnotePr>
</w:settings>
</file>

<file path=word/styles.xml><?xml version="1.0" encoding="utf-8"?>
<w:styles xmlns:w="http://schemas.openxmlformats.org/wordprocessingml/2006/main">
  <w:docDefaults>
    <w:rPrDefault>
      <w:rPr>
        <w:rFonts w:asciiTheme="minorHAnsi" w:hAnsiTheme="minorHAnsi" w:cstheme="minorBidi" w:eastAsiaTheme="minorHAnsi"/>
        <w:sz w:val="24"/>
        <w:szCs w:val="24"/>
        <w:kern w:val="2"/>
        <w:lang w:val="tr-TR" w:bidi="ar-SA" w:eastAsia="en-US"/>
      </w:rPr>
    </w:rPrDefault>
    <w:pPrDefault>
      <w:pPr>
        <w:keepNext w:val="0"/>
        <w:keepLines w:val="0"/>
        <w:pageBreakBefore w:val="0"/>
        <w:widowControl w:val="1"/>
        <w:suppressLineNumbers w:val="0"/>
        <w:shd w:val="clear" w:fill="auto"/>
        <w:suppressAutoHyphens w:val="0"/>
        <w:spacing w:lineRule="auto" w:line="278" w:before="0" w:after="160" w:beforeAutospacing="0" w:afterAutospacing="0"/>
        <w:ind w:firstLine="0" w:left="0" w:right="0"/>
        <w:contextualSpacing w:val="0"/>
        <w:bidi w:val="0"/>
        <w:jc w:val="left"/>
        <w:outlineLvl w:val="9"/>
      </w:pPr>
    </w:pPrDefault>
  </w:docDefaults>
  <w:style w:type="paragraph" w:styleId="P0" w:default="1">
    <w:name w:val="Normal"/>
    <w:qFormat/>
    <w:pPr>
      <w:spacing w:lineRule="auto" w:line="240" w:after="0" w:beforeAutospacing="0" w:afterAutospacing="0"/>
    </w:pPr>
    <w:rPr/>
  </w:style>
  <w:style w:type="paragraph" w:styleId="P1">
    <w:name w:val="Heading 1"/>
    <w:basedOn w:val="P0"/>
    <w:next w:val="P0"/>
    <w:link w:val="C3"/>
    <w:qFormat/>
    <w:pPr>
      <w:keepNext w:val="1"/>
      <w:keepLines w:val="1"/>
      <w:spacing w:lineRule="auto" w:line="278" w:before="360" w:after="80" w:beforeAutospacing="0" w:afterAutospacing="0"/>
      <w:outlineLvl w:val="0"/>
    </w:pPr>
    <w:rPr>
      <w:rFonts w:asciiTheme="majorHAnsi" w:hAnsiTheme="majorHAnsi" w:cstheme="majorBidi" w:eastAsiaTheme="majorEastAsia"/>
      <w:color w:val="104861" w:themeColor="accent1" w:themeShade="BF"/>
      <w:sz w:val="40"/>
      <w:szCs w:val="40"/>
      <w:kern w:val="2"/>
    </w:rPr>
  </w:style>
  <w:style w:type="paragraph" w:styleId="P2">
    <w:name w:val="Heading 2"/>
    <w:basedOn w:val="P0"/>
    <w:next w:val="P0"/>
    <w:link w:val="C4"/>
    <w:semiHidden/>
    <w:qFormat/>
    <w:pPr>
      <w:keepNext w:val="1"/>
      <w:keepLines w:val="1"/>
      <w:spacing w:lineRule="auto" w:line="278" w:before="160" w:after="80" w:beforeAutospacing="0" w:afterAutospacing="0"/>
      <w:outlineLvl w:val="1"/>
    </w:pPr>
    <w:rPr>
      <w:rFonts w:asciiTheme="majorHAnsi" w:hAnsiTheme="majorHAnsi" w:cstheme="majorBidi" w:eastAsiaTheme="majorEastAsia"/>
      <w:color w:val="104861" w:themeColor="accent1" w:themeShade="BF"/>
      <w:sz w:val="32"/>
      <w:szCs w:val="32"/>
      <w:kern w:val="2"/>
    </w:rPr>
  </w:style>
  <w:style w:type="paragraph" w:styleId="P3">
    <w:name w:val="Heading 3"/>
    <w:basedOn w:val="P0"/>
    <w:next w:val="P0"/>
    <w:link w:val="C5"/>
    <w:semiHidden/>
    <w:qFormat/>
    <w:pPr>
      <w:keepNext w:val="1"/>
      <w:keepLines w:val="1"/>
      <w:spacing w:lineRule="auto" w:line="278" w:before="160" w:after="80" w:beforeAutospacing="0" w:afterAutospacing="0"/>
      <w:outlineLvl w:val="2"/>
    </w:pPr>
    <w:rPr>
      <w:rFonts w:cstheme="majorBidi" w:eastAsiaTheme="majorEastAsia"/>
      <w:color w:val="104861" w:themeColor="accent1" w:themeShade="BF"/>
      <w:sz w:val="28"/>
      <w:szCs w:val="28"/>
      <w:kern w:val="2"/>
    </w:rPr>
  </w:style>
  <w:style w:type="paragraph" w:styleId="P4">
    <w:name w:val="Heading 4"/>
    <w:basedOn w:val="P0"/>
    <w:next w:val="P0"/>
    <w:link w:val="C6"/>
    <w:semiHidden/>
    <w:qFormat/>
    <w:pPr>
      <w:keepNext w:val="1"/>
      <w:keepLines w:val="1"/>
      <w:spacing w:lineRule="auto" w:line="278" w:before="80" w:after="40" w:beforeAutospacing="0" w:afterAutospacing="0"/>
      <w:outlineLvl w:val="3"/>
    </w:pPr>
    <w:rPr>
      <w:rFonts w:cstheme="majorBidi" w:eastAsiaTheme="majorEastAsia"/>
      <w:i w:val="1"/>
      <w:iCs w:val="1"/>
      <w:color w:val="104861" w:themeColor="accent1" w:themeShade="BF"/>
      <w:kern w:val="2"/>
    </w:rPr>
  </w:style>
  <w:style w:type="paragraph" w:styleId="P5">
    <w:name w:val="Heading 5"/>
    <w:basedOn w:val="P0"/>
    <w:next w:val="P0"/>
    <w:link w:val="C7"/>
    <w:semiHidden/>
    <w:qFormat/>
    <w:pPr>
      <w:keepNext w:val="1"/>
      <w:keepLines w:val="1"/>
      <w:spacing w:lineRule="auto" w:line="278" w:before="80" w:after="40" w:beforeAutospacing="0" w:afterAutospacing="0"/>
      <w:outlineLvl w:val="4"/>
    </w:pPr>
    <w:rPr>
      <w:rFonts w:cstheme="majorBidi" w:eastAsiaTheme="majorEastAsia"/>
      <w:color w:val="104861" w:themeColor="accent1" w:themeShade="BF"/>
      <w:kern w:val="2"/>
    </w:rPr>
  </w:style>
  <w:style w:type="paragraph" w:styleId="P6">
    <w:name w:val="Heading 6"/>
    <w:basedOn w:val="P0"/>
    <w:next w:val="P0"/>
    <w:link w:val="C8"/>
    <w:semiHidden/>
    <w:qFormat/>
    <w:pPr>
      <w:keepNext w:val="1"/>
      <w:keepLines w:val="1"/>
      <w:spacing w:lineRule="auto" w:line="278" w:before="40" w:beforeAutospacing="0" w:afterAutospacing="0"/>
      <w:outlineLvl w:val="5"/>
    </w:pPr>
    <w:rPr>
      <w:rFonts w:cstheme="majorBidi" w:eastAsiaTheme="majorEastAsia"/>
      <w:i w:val="1"/>
      <w:iCs w:val="1"/>
      <w:color w:val="595959" w:themeColor="text1" w:themeTint="A6"/>
      <w:kern w:val="2"/>
    </w:rPr>
  </w:style>
  <w:style w:type="paragraph" w:styleId="P7">
    <w:name w:val="Heading 7"/>
    <w:basedOn w:val="P0"/>
    <w:next w:val="P0"/>
    <w:link w:val="C9"/>
    <w:semiHidden/>
    <w:qFormat/>
    <w:pPr>
      <w:keepNext w:val="1"/>
      <w:keepLines w:val="1"/>
      <w:spacing w:lineRule="auto" w:line="278" w:before="40" w:beforeAutospacing="0" w:afterAutospacing="0"/>
      <w:outlineLvl w:val="6"/>
    </w:pPr>
    <w:rPr>
      <w:rFonts w:cstheme="majorBidi" w:eastAsiaTheme="majorEastAsia"/>
      <w:color w:val="595959" w:themeColor="text1" w:themeTint="A6"/>
      <w:kern w:val="2"/>
    </w:rPr>
  </w:style>
  <w:style w:type="paragraph" w:styleId="P8">
    <w:name w:val="Heading 8"/>
    <w:basedOn w:val="P0"/>
    <w:next w:val="P0"/>
    <w:link w:val="C10"/>
    <w:semiHidden/>
    <w:qFormat/>
    <w:pPr>
      <w:keepNext w:val="1"/>
      <w:keepLines w:val="1"/>
      <w:spacing w:lineRule="auto" w:line="278" w:beforeAutospacing="0" w:afterAutospacing="0"/>
      <w:outlineLvl w:val="7"/>
    </w:pPr>
    <w:rPr>
      <w:rFonts w:cstheme="majorBidi" w:eastAsiaTheme="majorEastAsia"/>
      <w:i w:val="1"/>
      <w:iCs w:val="1"/>
      <w:color w:val="272727" w:themeColor="text1" w:themeTint="D8"/>
      <w:kern w:val="2"/>
    </w:rPr>
  </w:style>
  <w:style w:type="paragraph" w:styleId="P9">
    <w:name w:val="Heading 9"/>
    <w:basedOn w:val="P0"/>
    <w:next w:val="P0"/>
    <w:link w:val="C11"/>
    <w:semiHidden/>
    <w:qFormat/>
    <w:pPr>
      <w:keepNext w:val="1"/>
      <w:keepLines w:val="1"/>
      <w:spacing w:lineRule="auto" w:line="278" w:beforeAutospacing="0" w:afterAutospacing="0"/>
      <w:outlineLvl w:val="8"/>
    </w:pPr>
    <w:rPr>
      <w:rFonts w:cstheme="majorBidi" w:eastAsiaTheme="majorEastAsia"/>
      <w:color w:val="272727" w:themeColor="text1" w:themeTint="D8"/>
      <w:kern w:val="2"/>
    </w:rPr>
  </w:style>
  <w:style w:type="paragraph" w:styleId="P10">
    <w:name w:val="Title"/>
    <w:basedOn w:val="P0"/>
    <w:next w:val="P0"/>
    <w:link w:val="C12"/>
    <w:qFormat/>
    <w:pPr>
      <w:spacing w:after="80" w:beforeAutospacing="0" w:afterAutospacing="0"/>
      <w:contextualSpacing w:val="1"/>
    </w:pPr>
    <w:rPr>
      <w:rFonts w:asciiTheme="majorHAnsi" w:hAnsiTheme="majorHAnsi" w:cstheme="majorBidi" w:eastAsiaTheme="majorEastAsia"/>
      <w:sz w:val="56"/>
      <w:szCs w:val="56"/>
      <w:spacing w:val="-10"/>
      <w:kern w:val="28"/>
    </w:rPr>
  </w:style>
  <w:style w:type="paragraph" w:styleId="P11">
    <w:name w:val="Subtitle"/>
    <w:basedOn w:val="P0"/>
    <w:next w:val="P0"/>
    <w:link w:val="C13"/>
    <w:qFormat/>
    <w:pPr>
      <w:spacing w:lineRule="auto" w:line="278" w:after="160" w:beforeAutospacing="0" w:afterAutospacing="0"/>
    </w:pPr>
    <w:rPr>
      <w:rFonts w:cstheme="majorBidi" w:eastAsiaTheme="majorEastAsia"/>
      <w:color w:val="595959" w:themeColor="text1" w:themeTint="A6"/>
      <w:sz w:val="28"/>
      <w:szCs w:val="28"/>
      <w:spacing w:val="15"/>
      <w:kern w:val="2"/>
    </w:rPr>
  </w:style>
  <w:style w:type="paragraph" w:styleId="P12">
    <w:name w:val="Quote"/>
    <w:basedOn w:val="P0"/>
    <w:next w:val="P0"/>
    <w:link w:val="C14"/>
    <w:qFormat/>
    <w:pPr>
      <w:spacing w:lineRule="auto" w:line="278" w:before="160" w:after="160" w:beforeAutospacing="0" w:afterAutospacing="0"/>
      <w:jc w:val="center"/>
    </w:pPr>
    <w:rPr>
      <w:i w:val="1"/>
      <w:iCs w:val="1"/>
      <w:color w:val="404040" w:themeColor="text1" w:themeTint="BF"/>
      <w:kern w:val="2"/>
    </w:rPr>
  </w:style>
  <w:style w:type="paragraph" w:styleId="P13">
    <w:name w:val="List Paragraph"/>
    <w:basedOn w:val="P0"/>
    <w:qFormat/>
    <w:pPr>
      <w:spacing w:lineRule="auto" w:line="278" w:after="160" w:beforeAutospacing="0" w:afterAutospacing="0"/>
      <w:ind w:left="720"/>
      <w:contextualSpacing w:val="1"/>
    </w:pPr>
    <w:rPr>
      <w:kern w:val="2"/>
    </w:rPr>
  </w:style>
  <w:style w:type="paragraph" w:styleId="P14">
    <w:name w:val="Intense Quote"/>
    <w:basedOn w:val="P0"/>
    <w:next w:val="P0"/>
    <w:link w:val="C16"/>
    <w:qFormat/>
    <w:pPr>
      <w:pBdr>
        <w:top w:val="single" w:sz="4" w:space="10" w:shadow="0" w:frame="0" w:color="104861" w:themeColor="accent1" w:themeShade="BF"/>
        <w:left w:val="none" w:sz="0" w:space="0" w:shadow="0" w:frame="0" w:color="auto"/>
        <w:bottom w:val="single" w:sz="4" w:space="10" w:shadow="0" w:frame="0" w:color="104861" w:themeColor="accent1" w:themeShade="BF"/>
        <w:right w:val="none" w:sz="0" w:space="0" w:shadow="0" w:frame="0" w:color="auto"/>
        <w:between w:val="none" w:sz="0" w:space="0" w:shadow="0" w:frame="0" w:color="auto"/>
      </w:pBdr>
      <w:spacing w:lineRule="auto" w:line="278" w:before="360" w:after="360" w:beforeAutospacing="0" w:afterAutospacing="0"/>
      <w:ind w:left="864" w:right="864"/>
      <w:jc w:val="center"/>
    </w:pPr>
    <w:rPr>
      <w:i w:val="1"/>
      <w:iCs w:val="1"/>
      <w:color w:val="104861" w:themeColor="accent1" w:themeShade="BF"/>
      <w:kern w:val="2"/>
    </w:rPr>
  </w:style>
  <w:style w:type="paragraph" w:styleId="P15">
    <w:name w:val="Header"/>
    <w:basedOn w:val="P0"/>
    <w:link w:val="C18"/>
    <w:pPr>
      <w:tabs>
        <w:tab w:val="center" w:pos="4680" w:leader="none"/>
        <w:tab w:val="right" w:pos="9360" w:leader="none"/>
      </w:tabs>
    </w:pPr>
    <w:rPr/>
  </w:style>
  <w:style w:type="paragraph" w:styleId="P16">
    <w:name w:val="Footer"/>
    <w:basedOn w:val="P0"/>
    <w:link w:val="C19"/>
    <w:pPr>
      <w:tabs>
        <w:tab w:val="center" w:pos="4680" w:leader="none"/>
        <w:tab w:val="right" w:pos="9360" w:leader="none"/>
      </w:tabs>
    </w:pPr>
    <w:rPr/>
  </w:style>
  <w:style w:type="paragraph" w:styleId="P17">
    <w:name w:val="No Spacing"/>
    <w:qFormat/>
    <w:pPr>
      <w:spacing w:lineRule="auto" w:line="240" w:after="0" w:beforeAutospacing="0" w:afterAutospacing="0"/>
    </w:pPr>
    <w:rPr/>
  </w:style>
  <w:style w:type="paragraph" w:styleId="P18">
    <w:name w:val="Footnote Text"/>
    <w:link w:val="C22"/>
    <w:semiHidden/>
    <w:pPr>
      <w:spacing w:lineRule="auto" w:line="240" w:after="0" w:beforeAutospacing="0" w:afterAutospacing="0"/>
    </w:pPr>
    <w:rPr>
      <w:sz w:val="20"/>
      <w:szCs w:val="20"/>
    </w:rPr>
  </w:style>
  <w:style w:type="paragraph" w:styleId="P19">
    <w:name w:val="Endnote Text"/>
    <w:link w:val="C24"/>
    <w:semiHidden/>
    <w:pPr>
      <w:spacing w:lineRule="auto" w:line="240" w:after="0" w:beforeAutospacing="0" w:afterAutospacing="0"/>
    </w:pPr>
    <w:rPr>
      <w:sz w:val="20"/>
      <w:szCs w:val="20"/>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467886" w:themeColor="hyperlink"/>
      <w:u w:val="single"/>
    </w:rPr>
  </w:style>
  <w:style w:type="character" w:styleId="C3">
    <w:name w:val="Başlık 1 Char"/>
    <w:basedOn w:val="C0"/>
    <w:link w:val="P1"/>
    <w:rPr>
      <w:rFonts w:asciiTheme="majorHAnsi" w:hAnsiTheme="majorHAnsi" w:cstheme="majorBidi" w:eastAsiaTheme="majorEastAsia"/>
      <w:color w:val="104861" w:themeColor="accent1" w:themeShade="BF"/>
      <w:sz w:val="40"/>
      <w:szCs w:val="40"/>
    </w:rPr>
  </w:style>
  <w:style w:type="character" w:styleId="C4">
    <w:name w:val="Başlık 2 Char"/>
    <w:basedOn w:val="C0"/>
    <w:link w:val="P2"/>
    <w:semiHidden/>
    <w:rPr>
      <w:rFonts w:asciiTheme="majorHAnsi" w:hAnsiTheme="majorHAnsi" w:cstheme="majorBidi" w:eastAsiaTheme="majorEastAsia"/>
      <w:color w:val="104861" w:themeColor="accent1" w:themeShade="BF"/>
      <w:sz w:val="32"/>
      <w:szCs w:val="32"/>
    </w:rPr>
  </w:style>
  <w:style w:type="character" w:styleId="C5">
    <w:name w:val="Başlık 3 Char"/>
    <w:basedOn w:val="C0"/>
    <w:link w:val="P3"/>
    <w:semiHidden/>
    <w:rPr>
      <w:rFonts w:cstheme="majorBidi" w:eastAsiaTheme="majorEastAsia"/>
      <w:color w:val="104861" w:themeColor="accent1" w:themeShade="BF"/>
      <w:sz w:val="28"/>
      <w:szCs w:val="28"/>
    </w:rPr>
  </w:style>
  <w:style w:type="character" w:styleId="C6">
    <w:name w:val="Başlık 4 Char"/>
    <w:basedOn w:val="C0"/>
    <w:link w:val="P4"/>
    <w:semiHidden/>
    <w:rPr>
      <w:rFonts w:cstheme="majorBidi" w:eastAsiaTheme="majorEastAsia"/>
      <w:i w:val="1"/>
      <w:iCs w:val="1"/>
      <w:color w:val="104861" w:themeColor="accent1" w:themeShade="BF"/>
    </w:rPr>
  </w:style>
  <w:style w:type="character" w:styleId="C7">
    <w:name w:val="Başlık 5 Char"/>
    <w:basedOn w:val="C0"/>
    <w:link w:val="P5"/>
    <w:semiHidden/>
    <w:rPr>
      <w:rFonts w:cstheme="majorBidi" w:eastAsiaTheme="majorEastAsia"/>
      <w:color w:val="104861" w:themeColor="accent1" w:themeShade="BF"/>
    </w:rPr>
  </w:style>
  <w:style w:type="character" w:styleId="C8">
    <w:name w:val="Başlık 6 Char"/>
    <w:basedOn w:val="C0"/>
    <w:link w:val="P6"/>
    <w:semiHidden/>
    <w:rPr>
      <w:rFonts w:cstheme="majorBidi" w:eastAsiaTheme="majorEastAsia"/>
      <w:i w:val="1"/>
      <w:iCs w:val="1"/>
      <w:color w:val="595959" w:themeColor="text1" w:themeTint="A6"/>
    </w:rPr>
  </w:style>
  <w:style w:type="character" w:styleId="C9">
    <w:name w:val="Başlık 7 Char"/>
    <w:basedOn w:val="C0"/>
    <w:link w:val="P7"/>
    <w:semiHidden/>
    <w:rPr>
      <w:rFonts w:cstheme="majorBidi" w:eastAsiaTheme="majorEastAsia"/>
      <w:color w:val="595959" w:themeColor="text1" w:themeTint="A6"/>
    </w:rPr>
  </w:style>
  <w:style w:type="character" w:styleId="C10">
    <w:name w:val="Başlık 8 Char"/>
    <w:basedOn w:val="C0"/>
    <w:link w:val="P8"/>
    <w:semiHidden/>
    <w:rPr>
      <w:rFonts w:cstheme="majorBidi" w:eastAsiaTheme="majorEastAsia"/>
      <w:i w:val="1"/>
      <w:iCs w:val="1"/>
      <w:color w:val="272727" w:themeColor="text1" w:themeTint="D8"/>
    </w:rPr>
  </w:style>
  <w:style w:type="character" w:styleId="C11">
    <w:name w:val="Başlık 9 Char"/>
    <w:basedOn w:val="C0"/>
    <w:link w:val="P9"/>
    <w:semiHidden/>
    <w:rPr>
      <w:rFonts w:cstheme="majorBidi" w:eastAsiaTheme="majorEastAsia"/>
      <w:color w:val="272727" w:themeColor="text1" w:themeTint="D8"/>
    </w:rPr>
  </w:style>
  <w:style w:type="character" w:styleId="C12">
    <w:name w:val="Konu Başlığı Char"/>
    <w:basedOn w:val="C0"/>
    <w:link w:val="P10"/>
    <w:rPr>
      <w:rFonts w:asciiTheme="majorHAnsi" w:hAnsiTheme="majorHAnsi" w:cstheme="majorBidi" w:eastAsiaTheme="majorEastAsia"/>
      <w:sz w:val="56"/>
      <w:szCs w:val="56"/>
      <w:spacing w:val="-10"/>
      <w:kern w:val="28"/>
    </w:rPr>
  </w:style>
  <w:style w:type="character" w:styleId="C13">
    <w:name w:val="Altyazı Char"/>
    <w:basedOn w:val="C0"/>
    <w:link w:val="P11"/>
    <w:rPr>
      <w:rFonts w:cstheme="majorBidi" w:eastAsiaTheme="majorEastAsia"/>
      <w:color w:val="595959" w:themeColor="text1" w:themeTint="A6"/>
      <w:sz w:val="28"/>
      <w:szCs w:val="28"/>
      <w:spacing w:val="15"/>
    </w:rPr>
  </w:style>
  <w:style w:type="character" w:styleId="C14">
    <w:name w:val="Alıntı Char"/>
    <w:basedOn w:val="C0"/>
    <w:link w:val="P12"/>
    <w:rPr>
      <w:i w:val="1"/>
      <w:iCs w:val="1"/>
      <w:color w:val="404040" w:themeColor="text1" w:themeTint="BF"/>
    </w:rPr>
  </w:style>
  <w:style w:type="character" w:styleId="C15">
    <w:name w:val="Intense Emphasis"/>
    <w:basedOn w:val="C0"/>
    <w:qFormat/>
    <w:rPr>
      <w:i w:val="1"/>
      <w:iCs w:val="1"/>
      <w:color w:val="104861" w:themeColor="accent1" w:themeShade="BF"/>
    </w:rPr>
  </w:style>
  <w:style w:type="character" w:styleId="C16">
    <w:name w:val="Güçlü Alıntı Char"/>
    <w:basedOn w:val="C0"/>
    <w:link w:val="P14"/>
    <w:rPr>
      <w:i w:val="1"/>
      <w:iCs w:val="1"/>
      <w:color w:val="104861" w:themeColor="accent1" w:themeShade="BF"/>
    </w:rPr>
  </w:style>
  <w:style w:type="character" w:styleId="C17">
    <w:name w:val="Intense Reference1"/>
    <w:basedOn w:val="C0"/>
    <w:qFormat/>
    <w:rPr>
      <w:b w:val="1"/>
      <w:bCs w:val="1"/>
      <w:smallCaps w:val="1"/>
      <w:color w:val="104861" w:themeColor="accent1" w:themeShade="BF"/>
      <w:spacing w:val="5"/>
    </w:rPr>
  </w:style>
  <w:style w:type="character" w:styleId="C18">
    <w:name w:val="Üst Bilgi Char"/>
    <w:basedOn w:val="C0"/>
    <w:link w:val="P15"/>
    <w:rPr>
      <w:lang w:val="tr-TR"/>
    </w:rPr>
  </w:style>
  <w:style w:type="character" w:styleId="C19">
    <w:name w:val="Alt Bilgi Char"/>
    <w:basedOn w:val="C0"/>
    <w:link w:val="P16"/>
    <w:rPr>
      <w:lang w:val="tr-TR"/>
    </w:rPr>
  </w:style>
  <w:style w:type="character" w:styleId="C20">
    <w:name w:val="Unresolved Mention1"/>
    <w:basedOn w:val="C0"/>
    <w:semiHidden/>
    <w:rPr>
      <w:color w:val="605E5C"/>
      <w:shd w:val="clear" w:color="auto" w:fill="E1DFDD"/>
    </w:rPr>
  </w:style>
  <w:style w:type="character" w:styleId="C21">
    <w:name w:val="Footnote Reference"/>
    <w:semiHidden/>
    <w:rPr>
      <w:vertAlign w:val="superscript"/>
    </w:rPr>
  </w:style>
  <w:style w:type="character" w:styleId="C22">
    <w:name w:val="Footnote Text Char"/>
    <w:link w:val="P18"/>
    <w:semiHidden/>
    <w:rPr>
      <w:sz w:val="20"/>
      <w:szCs w:val="20"/>
    </w:rPr>
  </w:style>
  <w:style w:type="character" w:styleId="C23">
    <w:name w:val="Endnote Reference"/>
    <w:semiHidden/>
    <w:rPr>
      <w:vertAlign w:val="superscript"/>
    </w:rPr>
  </w:style>
  <w:style w:type="character" w:styleId="C24">
    <w:name w:val="Endnote Text Char"/>
    <w:link w:val="P19"/>
    <w:semiHidden/>
    <w:rPr>
      <w:sz w:val="20"/>
      <w:szCs w:val="20"/>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Grid"/>
    <w:basedOn w:val="T0"/>
    <w:pPr>
      <w:spacing w:lineRule="auto" w:line="240" w:after="0" w:beforeAutospacing="0" w:afterAutospacing="0"/>
    </w:pPr>
    <w:tblPr>
      <w:tblBorders>
        <w:top w:val="single" w:sz="4" w:space="0" w:shadow="0" w:frame="0" w:color="auto"/>
        <w:left w:val="single" w:sz="4" w:space="0" w:shadow="0" w:frame="0" w:color="auto"/>
        <w:bottom w:val="single" w:sz="4" w:space="0" w:shadow="0" w:frame="0" w:color="auto"/>
        <w:right w:val="single" w:sz="4" w:space="0" w:shadow="0" w:frame="0" w:color="auto"/>
        <w:insideH w:val="single" w:sz="4" w:space="0" w:shadow="0" w:frame="0" w:color="auto"/>
        <w:insideV w:val="single" w:sz="4" w:space="0" w:shadow="0" w:frame="0" w:color="auto"/>
      </w:tblBorders>
    </w:tblPr>
    <w:trPr/>
    <w:tcPr/>
  </w:style>
  <w:style w:type="numbering" w:styleId="N0">
    <w:name w:val="No List"/>
  </w:style>
</w:styles>
</file>

<file path=word/_rels/document.xml.rels>&#65279;<?xml version="1.0" encoding="utf-8"?><Relationships xmlns="http://schemas.openxmlformats.org/package/2006/relationships"><Relationship Id="Relimage1" Type="http://schemas.openxmlformats.org/officeDocument/2006/relationships/image" Target="/media/image1.png" /><Relationship Id="Relimage2" Type="http://schemas.openxmlformats.org/officeDocument/2006/relationships/image" Target="/media/image2.png" /><Relationship Id="Relimage3" Type="http://schemas.openxmlformats.org/officeDocument/2006/relationships/image" Target="/media/image3.png" /><Relationship Id="R2" Type="http://schemas.openxmlformats.org/officeDocument/2006/relationships/hyperlink" Target="https://tymm.meb.gov.tr/turk-dili-ve-edebiyati-dersi/unite/101?kod=E2.2" TargetMode="External" /><Relationship Id="R3" Type="http://schemas.openxmlformats.org/officeDocument/2006/relationships/hyperlink" Target="https://tymm.meb.gov.tr/turk-dili-ve-edebiyati-dersi/unite/101?kod=E3.3" TargetMode="External" /><Relationship Id="R4" Type="http://schemas.openxmlformats.org/officeDocument/2006/relationships/hyperlink" Target="https://tymm.meb.gov.tr/turk-dili-ve-edebiyati-dersi/unite/101?kod=SDB2.2" TargetMode="External" /><Relationship Id="R5" Type="http://schemas.openxmlformats.org/officeDocument/2006/relationships/hyperlink" Target="https://tymm.meb.gov.tr/turk-dili-ve-edebiyati-dersi/unite/101?kod=SDB3.3" TargetMode="External" /><Relationship Id="R6" Type="http://schemas.openxmlformats.org/officeDocument/2006/relationships/hyperlink" Target="https://tymm.meb.gov.tr/turk-dili-ve-edebiyati-dersi/unite/101?kod=E3.7" TargetMode="External" /><Relationship Id="R7" Type="http://schemas.openxmlformats.org/officeDocument/2006/relationships/hyperlink" Target="https://tymm.meb.gov.tr/turk-dili-ve-edebiyati-dersi/unite/101?kod=SDB1.2" TargetMode="External" /><Relationship Id="R8" Type="http://schemas.openxmlformats.org/officeDocument/2006/relationships/hyperlink" Target="https://tymm.meb.gov.tr/turk-dili-ve-edebiyati-dersi/unite/101?kod=E3.3" TargetMode="External" /><Relationship Id="R9" Type="http://schemas.openxmlformats.org/officeDocument/2006/relationships/hyperlink" Target="https://tymm.meb.gov.tr/turk-dili-ve-edebiyati-dersi/unite/101?kod=E3.11" TargetMode="External" /><Relationship Id="RA" Type="http://schemas.openxmlformats.org/officeDocument/2006/relationships/hyperlink" Target="https://tymm.meb.gov.tr/turk-dili-ve-edebiyati-dersi/unite/101?kod=SDB2.1" TargetMode="External" /><Relationship Id="RB" Type="http://schemas.openxmlformats.org/officeDocument/2006/relationships/hyperlink" Target="https://tymm.meb.gov.tr/turk-dili-ve-edebiyati-dersi/unite/101?kod=D14" TargetMode="External" /><Relationship Id="RelFnt1" Type="http://schemas.openxmlformats.org/officeDocument/2006/relationships/footnotes" Target="footnotes.xml" /><Relationship Id="RelEnt1" Type="http://schemas.openxmlformats.org/officeDocument/2006/relationships/endnotes" Target="endnotes.xml" /><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mpd="sng" algn="ctr">
          <a:solidFill>
            <a:schemeClr val="phClr"/>
          </a:solidFill>
          <a:prstDash val="solid"/>
          <a:miter lim="800000"/>
        </a:ln>
        <a:ln w="12700" cmpd="sng" algn="ctr">
          <a:solidFill>
            <a:schemeClr val="phClr"/>
          </a:solidFill>
          <a:prstDash val="solid"/>
          <a:miter lim="800000"/>
        </a:ln>
        <a:ln w="19050"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theme>
</file>

<file path=docProps/app.xml><?xml version="1.0" encoding="utf-8"?>
<Properties xmlns="http://schemas.openxmlformats.org/officeDocument/2006/extended-properties">
  <Application>DevExpress Office File API/25.2.3.0</Application>
  <AppVersion>25.2</AppVersion>
  <Template>Normal.dotm</Template>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Aduuu</dc:creator>
  <dcterms:created xsi:type="dcterms:W3CDTF">2026-01-02T19:46:46Z</dcterms:created>
  <cp:lastModifiedBy>Yusuf Kenan</cp:lastModifiedBy>
  <dcterms:modified xsi:type="dcterms:W3CDTF">2026-01-03T14:11:14Z</dcterms:modified>
  <cp:revision>3</cp:revision>
</cp:coreProperties>
</file>